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Pr="004E2DF5" w:rsidRDefault="00326242" w:rsidP="003C10CE">
      <w:pPr>
        <w:spacing w:line="360" w:lineRule="auto"/>
        <w:jc w:val="center"/>
        <w:rPr>
          <w:b/>
          <w:snapToGrid w:val="0"/>
          <w:color w:val="000000" w:themeColor="text1"/>
          <w:sz w:val="28"/>
          <w:lang w:val="ro-RO"/>
        </w:rPr>
      </w:pPr>
    </w:p>
    <w:p w:rsidR="003C10CE" w:rsidRPr="004E2DF5" w:rsidRDefault="003C10CE" w:rsidP="003C10CE">
      <w:pPr>
        <w:jc w:val="center"/>
        <w:rPr>
          <w:b/>
          <w:snapToGrid w:val="0"/>
          <w:color w:val="000000" w:themeColor="text1"/>
          <w:sz w:val="40"/>
          <w:szCs w:val="40"/>
          <w:lang w:val="ro-RO"/>
        </w:rPr>
      </w:pPr>
    </w:p>
    <w:p w:rsidR="003C10CE" w:rsidRDefault="003C10CE" w:rsidP="003C10CE">
      <w:pPr>
        <w:jc w:val="center"/>
        <w:rPr>
          <w:b/>
          <w:snapToGrid w:val="0"/>
          <w:color w:val="000000" w:themeColor="text1"/>
          <w:sz w:val="40"/>
          <w:szCs w:val="40"/>
          <w:lang w:val="ro-RO"/>
        </w:rPr>
      </w:pPr>
      <w:r>
        <w:rPr>
          <w:b/>
          <w:snapToGrid w:val="0"/>
          <w:color w:val="000000" w:themeColor="text1"/>
          <w:sz w:val="40"/>
          <w:szCs w:val="40"/>
          <w:lang w:val="ro-RO"/>
        </w:rPr>
        <w:t>Raport</w:t>
      </w:r>
      <w:r w:rsidR="00247F83">
        <w:rPr>
          <w:b/>
          <w:snapToGrid w:val="0"/>
          <w:color w:val="000000" w:themeColor="text1"/>
          <w:sz w:val="40"/>
          <w:szCs w:val="40"/>
          <w:lang w:val="ro-RO"/>
        </w:rPr>
        <w:t>ul</w:t>
      </w:r>
      <w:r>
        <w:rPr>
          <w:b/>
          <w:snapToGrid w:val="0"/>
          <w:color w:val="000000" w:themeColor="text1"/>
          <w:sz w:val="40"/>
          <w:szCs w:val="40"/>
          <w:lang w:val="ro-RO"/>
        </w:rPr>
        <w:t xml:space="preserve"> de activitate al </w:t>
      </w:r>
      <w:r w:rsidR="00326242">
        <w:rPr>
          <w:b/>
          <w:snapToGrid w:val="0"/>
          <w:color w:val="000000" w:themeColor="text1"/>
          <w:sz w:val="40"/>
          <w:szCs w:val="40"/>
          <w:lang w:val="ro-RO"/>
        </w:rPr>
        <w:t>I</w:t>
      </w:r>
      <w:r w:rsidRPr="004E2DF5">
        <w:rPr>
          <w:b/>
          <w:snapToGrid w:val="0"/>
          <w:color w:val="000000" w:themeColor="text1"/>
          <w:sz w:val="40"/>
          <w:szCs w:val="40"/>
          <w:lang w:val="ro-RO"/>
        </w:rPr>
        <w:t>.</w:t>
      </w:r>
      <w:r w:rsidR="00326242">
        <w:rPr>
          <w:b/>
          <w:snapToGrid w:val="0"/>
          <w:color w:val="000000" w:themeColor="text1"/>
          <w:sz w:val="40"/>
          <w:szCs w:val="40"/>
          <w:lang w:val="ro-RO"/>
        </w:rPr>
        <w:t>P</w:t>
      </w:r>
      <w:r w:rsidRPr="004E2DF5">
        <w:rPr>
          <w:b/>
          <w:snapToGrid w:val="0"/>
          <w:color w:val="000000" w:themeColor="text1"/>
          <w:sz w:val="40"/>
          <w:szCs w:val="40"/>
          <w:lang w:val="ro-RO"/>
        </w:rPr>
        <w:t>. „</w:t>
      </w:r>
      <w:r w:rsidR="00326242">
        <w:rPr>
          <w:b/>
          <w:snapToGrid w:val="0"/>
          <w:color w:val="000000" w:themeColor="text1"/>
          <w:sz w:val="40"/>
          <w:szCs w:val="40"/>
          <w:lang w:val="ro-RO"/>
        </w:rPr>
        <w:t>Centrul de Tehnologii Informaționale în Finanțe</w:t>
      </w:r>
      <w:r w:rsidRPr="004E2DF5">
        <w:rPr>
          <w:b/>
          <w:snapToGrid w:val="0"/>
          <w:color w:val="000000" w:themeColor="text1"/>
          <w:sz w:val="40"/>
          <w:szCs w:val="40"/>
          <w:lang w:val="ro-RO"/>
        </w:rPr>
        <w:t>”</w:t>
      </w:r>
    </w:p>
    <w:p w:rsidR="003C10CE" w:rsidRPr="004E2DF5" w:rsidRDefault="003C10CE" w:rsidP="003C10CE">
      <w:pPr>
        <w:jc w:val="center"/>
        <w:rPr>
          <w:b/>
          <w:snapToGrid w:val="0"/>
          <w:color w:val="000000" w:themeColor="text1"/>
          <w:sz w:val="40"/>
          <w:szCs w:val="40"/>
          <w:lang w:val="ro-RO"/>
        </w:rPr>
      </w:pPr>
      <w:r w:rsidRPr="004E2DF5">
        <w:rPr>
          <w:b/>
          <w:snapToGrid w:val="0"/>
          <w:color w:val="000000" w:themeColor="text1"/>
          <w:sz w:val="40"/>
          <w:szCs w:val="40"/>
          <w:lang w:val="ro-RO"/>
        </w:rPr>
        <w:t>pentru anul 201</w:t>
      </w:r>
      <w:r w:rsidR="00326242">
        <w:rPr>
          <w:b/>
          <w:snapToGrid w:val="0"/>
          <w:color w:val="000000" w:themeColor="text1"/>
          <w:sz w:val="40"/>
          <w:szCs w:val="40"/>
          <w:lang w:val="ro-RO"/>
        </w:rPr>
        <w:t>8</w:t>
      </w: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rPr>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Pr="004E2DF5"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Default="00326242" w:rsidP="003C10CE">
      <w:pPr>
        <w:spacing w:line="360" w:lineRule="auto"/>
        <w:jc w:val="center"/>
        <w:rPr>
          <w:b/>
          <w:snapToGrid w:val="0"/>
          <w:color w:val="000000" w:themeColor="text1"/>
          <w:sz w:val="28"/>
          <w:lang w:val="ro-RO"/>
        </w:rPr>
      </w:pPr>
    </w:p>
    <w:p w:rsidR="00326242" w:rsidRPr="004E2DF5" w:rsidRDefault="00326242" w:rsidP="003C10CE">
      <w:pPr>
        <w:spacing w:line="360" w:lineRule="auto"/>
        <w:jc w:val="center"/>
        <w:rPr>
          <w:b/>
          <w:snapToGrid w:val="0"/>
          <w:color w:val="000000" w:themeColor="text1"/>
          <w:sz w:val="28"/>
          <w:lang w:val="ro-RO"/>
        </w:rPr>
      </w:pPr>
    </w:p>
    <w:p w:rsidR="003C10CE" w:rsidRPr="00511F54" w:rsidRDefault="003C10CE" w:rsidP="003C10CE">
      <w:pPr>
        <w:spacing w:line="360" w:lineRule="auto"/>
        <w:jc w:val="center"/>
        <w:rPr>
          <w:b/>
          <w:snapToGrid w:val="0"/>
          <w:color w:val="000000" w:themeColor="text1"/>
          <w:sz w:val="28"/>
          <w:lang w:val="ro-RO"/>
        </w:rPr>
      </w:pPr>
      <w:r w:rsidRPr="00613EFD">
        <w:rPr>
          <w:b/>
          <w:snapToGrid w:val="0"/>
          <w:color w:val="000000" w:themeColor="text1"/>
          <w:sz w:val="28"/>
          <w:lang w:val="ro-RO"/>
        </w:rPr>
        <w:t>CUPRINS</w:t>
      </w:r>
    </w:p>
    <w:p w:rsidR="003C10CE" w:rsidRPr="00613EFD" w:rsidRDefault="003C10CE" w:rsidP="003C10CE">
      <w:pPr>
        <w:tabs>
          <w:tab w:val="left" w:pos="8640"/>
        </w:tabs>
        <w:spacing w:after="160" w:line="259" w:lineRule="auto"/>
        <w:jc w:val="both"/>
        <w:rPr>
          <w:color w:val="000000" w:themeColor="text1"/>
          <w:lang w:val="ro-RO"/>
        </w:rPr>
      </w:pPr>
    </w:p>
    <w:p w:rsidR="00991856" w:rsidRPr="00F85EA9" w:rsidRDefault="003C10CE" w:rsidP="00F85EA9">
      <w:pPr>
        <w:pStyle w:val="a3"/>
        <w:numPr>
          <w:ilvl w:val="0"/>
          <w:numId w:val="12"/>
        </w:numPr>
        <w:spacing w:line="276" w:lineRule="auto"/>
        <w:jc w:val="both"/>
        <w:rPr>
          <w:b/>
          <w:color w:val="000000" w:themeColor="text1"/>
          <w:sz w:val="26"/>
          <w:szCs w:val="26"/>
          <w:lang w:val="ro-RO"/>
        </w:rPr>
      </w:pPr>
      <w:r w:rsidRPr="00991856">
        <w:rPr>
          <w:b/>
          <w:color w:val="000000" w:themeColor="text1"/>
          <w:sz w:val="26"/>
          <w:szCs w:val="26"/>
          <w:lang w:val="ro-RO"/>
        </w:rPr>
        <w:t>INTRODUCERE</w:t>
      </w:r>
    </w:p>
    <w:p w:rsidR="004845A8" w:rsidRDefault="003C10CE" w:rsidP="00F85EA9">
      <w:pPr>
        <w:spacing w:line="276" w:lineRule="auto"/>
        <w:ind w:firstLine="284"/>
        <w:jc w:val="both"/>
        <w:rPr>
          <w:color w:val="000000" w:themeColor="text1"/>
          <w:sz w:val="26"/>
          <w:szCs w:val="26"/>
          <w:lang w:val="ro-RO"/>
        </w:rPr>
      </w:pPr>
      <w:r w:rsidRPr="00D10C08">
        <w:rPr>
          <w:color w:val="000000" w:themeColor="text1"/>
          <w:sz w:val="26"/>
          <w:szCs w:val="26"/>
          <w:lang w:val="ro-RO"/>
        </w:rPr>
        <w:t>1.1. Descriere generală</w:t>
      </w:r>
    </w:p>
    <w:p w:rsidR="003C10CE" w:rsidRPr="00D10C08" w:rsidRDefault="003C10CE" w:rsidP="00F85EA9">
      <w:pPr>
        <w:spacing w:line="276" w:lineRule="auto"/>
        <w:ind w:firstLine="284"/>
        <w:jc w:val="both"/>
        <w:rPr>
          <w:color w:val="000000" w:themeColor="text1"/>
          <w:sz w:val="26"/>
          <w:szCs w:val="26"/>
          <w:lang w:val="ro-RO"/>
        </w:rPr>
      </w:pPr>
      <w:r w:rsidRPr="00D10C08">
        <w:rPr>
          <w:color w:val="000000" w:themeColor="text1"/>
          <w:sz w:val="26"/>
          <w:szCs w:val="26"/>
          <w:lang w:val="ro-RO"/>
        </w:rPr>
        <w:t>1.2. Structura organizatorică</w:t>
      </w:r>
    </w:p>
    <w:p w:rsidR="003C10CE" w:rsidRPr="00F85EA9" w:rsidRDefault="003C10CE" w:rsidP="00F85EA9">
      <w:pPr>
        <w:pStyle w:val="a3"/>
        <w:numPr>
          <w:ilvl w:val="0"/>
          <w:numId w:val="12"/>
        </w:numPr>
        <w:spacing w:line="276" w:lineRule="auto"/>
        <w:jc w:val="both"/>
        <w:rPr>
          <w:b/>
          <w:color w:val="000000" w:themeColor="text1"/>
          <w:sz w:val="26"/>
          <w:szCs w:val="26"/>
          <w:lang w:val="ro-RO"/>
        </w:rPr>
      </w:pPr>
      <w:r w:rsidRPr="00F85EA9">
        <w:rPr>
          <w:b/>
          <w:color w:val="000000" w:themeColor="text1"/>
          <w:sz w:val="26"/>
          <w:szCs w:val="26"/>
          <w:lang w:val="ro-RO"/>
        </w:rPr>
        <w:t xml:space="preserve">CATALOGUL DE PRODUSE ȘI SERVICII </w:t>
      </w:r>
    </w:p>
    <w:p w:rsidR="003C10CE" w:rsidRPr="00F85EA9" w:rsidRDefault="00326242" w:rsidP="00F85EA9">
      <w:pPr>
        <w:pStyle w:val="a3"/>
        <w:numPr>
          <w:ilvl w:val="0"/>
          <w:numId w:val="12"/>
        </w:numPr>
        <w:spacing w:line="276" w:lineRule="auto"/>
        <w:jc w:val="both"/>
        <w:rPr>
          <w:b/>
          <w:color w:val="000000" w:themeColor="text1"/>
          <w:sz w:val="26"/>
          <w:szCs w:val="26"/>
          <w:lang w:val="ro-RO"/>
        </w:rPr>
      </w:pPr>
      <w:r w:rsidRPr="00F85EA9">
        <w:rPr>
          <w:b/>
          <w:color w:val="000000" w:themeColor="text1"/>
          <w:sz w:val="26"/>
          <w:szCs w:val="26"/>
          <w:lang w:val="ro-RO"/>
        </w:rPr>
        <w:t>OBIECTIVELE</w:t>
      </w:r>
      <w:r w:rsidR="003C10CE" w:rsidRPr="00F85EA9">
        <w:rPr>
          <w:b/>
          <w:color w:val="000000" w:themeColor="text1"/>
          <w:sz w:val="26"/>
          <w:szCs w:val="26"/>
          <w:lang w:val="ro-RO"/>
        </w:rPr>
        <w:t xml:space="preserve"> </w:t>
      </w:r>
      <w:r w:rsidR="00E30BE2" w:rsidRPr="00F85EA9">
        <w:rPr>
          <w:b/>
          <w:color w:val="000000" w:themeColor="text1"/>
          <w:sz w:val="26"/>
          <w:szCs w:val="26"/>
          <w:lang w:val="ro-RO"/>
        </w:rPr>
        <w:t>ANUL</w:t>
      </w:r>
      <w:r w:rsidR="004845A8">
        <w:rPr>
          <w:b/>
          <w:color w:val="000000" w:themeColor="text1"/>
          <w:sz w:val="26"/>
          <w:szCs w:val="26"/>
          <w:lang w:val="ro-RO"/>
        </w:rPr>
        <w:t>UI</w:t>
      </w:r>
      <w:r w:rsidR="00E30BE2" w:rsidRPr="00F85EA9">
        <w:rPr>
          <w:b/>
          <w:color w:val="000000" w:themeColor="text1"/>
          <w:sz w:val="26"/>
          <w:szCs w:val="26"/>
          <w:lang w:val="ro-RO"/>
        </w:rPr>
        <w:t xml:space="preserve"> </w:t>
      </w:r>
      <w:r w:rsidR="003C10CE" w:rsidRPr="00F85EA9">
        <w:rPr>
          <w:b/>
          <w:color w:val="000000" w:themeColor="text1"/>
          <w:sz w:val="26"/>
          <w:szCs w:val="26"/>
          <w:lang w:val="ro-RO"/>
        </w:rPr>
        <w:t>201</w:t>
      </w:r>
      <w:r w:rsidRPr="00F85EA9">
        <w:rPr>
          <w:b/>
          <w:color w:val="000000" w:themeColor="text1"/>
          <w:sz w:val="26"/>
          <w:szCs w:val="26"/>
          <w:lang w:val="ro-RO"/>
        </w:rPr>
        <w:t>8</w:t>
      </w:r>
    </w:p>
    <w:p w:rsidR="00991856" w:rsidRPr="00F85EA9" w:rsidRDefault="00991856" w:rsidP="00F85EA9">
      <w:pPr>
        <w:pStyle w:val="a3"/>
        <w:numPr>
          <w:ilvl w:val="0"/>
          <w:numId w:val="12"/>
        </w:numPr>
        <w:spacing w:line="276" w:lineRule="auto"/>
        <w:jc w:val="both"/>
        <w:rPr>
          <w:b/>
          <w:color w:val="000000" w:themeColor="text1"/>
          <w:sz w:val="26"/>
          <w:szCs w:val="26"/>
          <w:lang w:val="ro-RO"/>
        </w:rPr>
      </w:pPr>
      <w:r w:rsidRPr="00F85EA9">
        <w:rPr>
          <w:b/>
          <w:color w:val="000000" w:themeColor="text1"/>
          <w:sz w:val="26"/>
          <w:szCs w:val="26"/>
          <w:lang w:val="ro-RO"/>
        </w:rPr>
        <w:t>CONCLUZII</w:t>
      </w:r>
      <w:r w:rsidR="008A23C8">
        <w:rPr>
          <w:b/>
          <w:color w:val="000000" w:themeColor="text1"/>
          <w:sz w:val="26"/>
          <w:szCs w:val="26"/>
          <w:lang w:val="ro-RO"/>
        </w:rPr>
        <w:t>.</w:t>
      </w:r>
      <w:r w:rsidRPr="00F85EA9">
        <w:rPr>
          <w:b/>
          <w:color w:val="000000" w:themeColor="text1"/>
          <w:sz w:val="26"/>
          <w:szCs w:val="26"/>
          <w:lang w:val="ro-RO"/>
        </w:rPr>
        <w:t xml:space="preserve"> PRIORITĂȚI</w:t>
      </w:r>
      <w:r w:rsidR="00315A37">
        <w:rPr>
          <w:b/>
          <w:color w:val="000000" w:themeColor="text1"/>
          <w:sz w:val="26"/>
          <w:szCs w:val="26"/>
          <w:lang w:val="ro-RO"/>
        </w:rPr>
        <w:t>LE</w:t>
      </w:r>
      <w:r w:rsidRPr="00F85EA9">
        <w:rPr>
          <w:b/>
          <w:color w:val="000000" w:themeColor="text1"/>
          <w:sz w:val="26"/>
          <w:szCs w:val="26"/>
          <w:lang w:val="ro-RO"/>
        </w:rPr>
        <w:t xml:space="preserve"> ANUL</w:t>
      </w:r>
      <w:r w:rsidR="00315A37">
        <w:rPr>
          <w:b/>
          <w:color w:val="000000" w:themeColor="text1"/>
          <w:sz w:val="26"/>
          <w:szCs w:val="26"/>
          <w:lang w:val="ro-RO"/>
        </w:rPr>
        <w:t>UI</w:t>
      </w:r>
      <w:r w:rsidRPr="00F85EA9">
        <w:rPr>
          <w:b/>
          <w:color w:val="000000" w:themeColor="text1"/>
          <w:sz w:val="26"/>
          <w:szCs w:val="26"/>
          <w:lang w:val="ro-RO"/>
        </w:rPr>
        <w:t xml:space="preserve"> 2019</w:t>
      </w:r>
    </w:p>
    <w:p w:rsidR="003C10CE" w:rsidRDefault="003C10CE" w:rsidP="003C10CE">
      <w:pPr>
        <w:spacing w:line="360" w:lineRule="auto"/>
        <w:jc w:val="center"/>
        <w:rPr>
          <w:b/>
          <w:color w:val="000000" w:themeColor="text1"/>
          <w:sz w:val="26"/>
          <w:szCs w:val="26"/>
          <w:lang w:val="ro-RO"/>
        </w:rPr>
      </w:pPr>
    </w:p>
    <w:p w:rsidR="00326242" w:rsidRDefault="00326242" w:rsidP="003C10CE">
      <w:pPr>
        <w:spacing w:line="360" w:lineRule="auto"/>
        <w:jc w:val="center"/>
        <w:rPr>
          <w:b/>
          <w:color w:val="000000" w:themeColor="text1"/>
          <w:sz w:val="26"/>
          <w:szCs w:val="26"/>
          <w:lang w:val="ro-RO"/>
        </w:rPr>
      </w:pPr>
    </w:p>
    <w:p w:rsidR="00326242" w:rsidRDefault="00326242" w:rsidP="003C10CE">
      <w:pPr>
        <w:spacing w:line="360" w:lineRule="auto"/>
        <w:jc w:val="center"/>
        <w:rPr>
          <w:b/>
          <w:color w:val="000000" w:themeColor="text1"/>
          <w:sz w:val="26"/>
          <w:szCs w:val="26"/>
          <w:lang w:val="ro-RO"/>
        </w:rPr>
      </w:pPr>
    </w:p>
    <w:p w:rsidR="00326242" w:rsidRDefault="00326242"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3C10CE" w:rsidRDefault="003C10CE" w:rsidP="003C10CE">
      <w:pPr>
        <w:spacing w:line="360" w:lineRule="auto"/>
        <w:jc w:val="center"/>
        <w:rPr>
          <w:b/>
          <w:snapToGrid w:val="0"/>
          <w:color w:val="000000" w:themeColor="text1"/>
          <w:sz w:val="28"/>
          <w:lang w:val="ro-RO"/>
        </w:rPr>
      </w:pPr>
    </w:p>
    <w:p w:rsidR="00A816B0" w:rsidRDefault="00A816B0" w:rsidP="003C10CE">
      <w:pPr>
        <w:spacing w:line="360" w:lineRule="auto"/>
        <w:jc w:val="center"/>
        <w:rPr>
          <w:b/>
          <w:snapToGrid w:val="0"/>
          <w:color w:val="000000" w:themeColor="text1"/>
          <w:sz w:val="28"/>
          <w:lang w:val="ro-RO"/>
        </w:rPr>
      </w:pPr>
    </w:p>
    <w:p w:rsidR="00A816B0" w:rsidRDefault="00A816B0" w:rsidP="003C10CE">
      <w:pPr>
        <w:spacing w:line="360" w:lineRule="auto"/>
        <w:jc w:val="center"/>
        <w:rPr>
          <w:b/>
          <w:snapToGrid w:val="0"/>
          <w:color w:val="000000" w:themeColor="text1"/>
          <w:sz w:val="28"/>
          <w:lang w:val="ro-RO"/>
        </w:rPr>
      </w:pPr>
    </w:p>
    <w:p w:rsidR="00A816B0" w:rsidRDefault="00A816B0"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3C10CE">
      <w:pPr>
        <w:spacing w:line="360" w:lineRule="auto"/>
        <w:jc w:val="center"/>
        <w:rPr>
          <w:b/>
          <w:snapToGrid w:val="0"/>
          <w:color w:val="000000" w:themeColor="text1"/>
          <w:sz w:val="28"/>
          <w:lang w:val="ro-RO"/>
        </w:rPr>
      </w:pPr>
    </w:p>
    <w:p w:rsidR="0036306E" w:rsidRDefault="0036306E" w:rsidP="00991856">
      <w:pPr>
        <w:spacing w:line="360" w:lineRule="auto"/>
        <w:rPr>
          <w:b/>
          <w:snapToGrid w:val="0"/>
          <w:color w:val="000000" w:themeColor="text1"/>
          <w:sz w:val="28"/>
          <w:lang w:val="ro-RO"/>
        </w:rPr>
      </w:pPr>
    </w:p>
    <w:p w:rsidR="00E52C21" w:rsidRPr="004E2DF5" w:rsidRDefault="00E52C21" w:rsidP="003C10CE">
      <w:pPr>
        <w:spacing w:line="360" w:lineRule="auto"/>
        <w:jc w:val="center"/>
        <w:rPr>
          <w:b/>
          <w:snapToGrid w:val="0"/>
          <w:color w:val="000000" w:themeColor="text1"/>
          <w:sz w:val="28"/>
          <w:lang w:val="ro-RO"/>
        </w:rPr>
      </w:pPr>
    </w:p>
    <w:p w:rsidR="004743F5" w:rsidRPr="004743F5" w:rsidRDefault="004743F5" w:rsidP="003C10CE">
      <w:pPr>
        <w:spacing w:line="276" w:lineRule="auto"/>
        <w:jc w:val="center"/>
        <w:rPr>
          <w:b/>
          <w:sz w:val="26"/>
          <w:szCs w:val="26"/>
          <w:lang w:val="ro-RO"/>
        </w:rPr>
      </w:pPr>
      <w:r w:rsidRPr="004743F5">
        <w:rPr>
          <w:b/>
          <w:sz w:val="26"/>
          <w:szCs w:val="26"/>
          <w:lang w:val="ro-RO"/>
        </w:rPr>
        <w:lastRenderedPageBreak/>
        <w:t>CAPITOLUL I. INTRODUCERE</w:t>
      </w:r>
    </w:p>
    <w:p w:rsidR="004743F5" w:rsidRPr="004743F5" w:rsidRDefault="004743F5" w:rsidP="003C10CE">
      <w:pPr>
        <w:spacing w:line="276" w:lineRule="auto"/>
        <w:ind w:firstLine="567"/>
        <w:jc w:val="center"/>
        <w:rPr>
          <w:b/>
          <w:sz w:val="26"/>
          <w:szCs w:val="26"/>
          <w:lang w:val="ro-RO"/>
        </w:rPr>
      </w:pPr>
    </w:p>
    <w:p w:rsidR="004743F5" w:rsidRPr="004743F5" w:rsidRDefault="004743F5" w:rsidP="007222B0">
      <w:pPr>
        <w:pStyle w:val="a3"/>
        <w:numPr>
          <w:ilvl w:val="1"/>
          <w:numId w:val="5"/>
        </w:numPr>
        <w:tabs>
          <w:tab w:val="left" w:pos="851"/>
        </w:tabs>
        <w:spacing w:line="276" w:lineRule="auto"/>
        <w:ind w:left="0" w:firstLine="0"/>
        <w:jc w:val="both"/>
        <w:rPr>
          <w:sz w:val="26"/>
          <w:szCs w:val="26"/>
          <w:lang w:val="ro-RO"/>
        </w:rPr>
      </w:pPr>
      <w:r w:rsidRPr="004743F5">
        <w:rPr>
          <w:b/>
          <w:sz w:val="26"/>
          <w:szCs w:val="26"/>
          <w:lang w:val="ro-RO"/>
        </w:rPr>
        <w:t>Descriere generală</w:t>
      </w:r>
      <w:r w:rsidRPr="004743F5">
        <w:rPr>
          <w:sz w:val="26"/>
          <w:szCs w:val="26"/>
          <w:lang w:val="ro-RO"/>
        </w:rPr>
        <w:t xml:space="preserve"> </w:t>
      </w:r>
    </w:p>
    <w:p w:rsidR="00326242" w:rsidRDefault="00326242" w:rsidP="003C10CE">
      <w:pPr>
        <w:spacing w:line="276" w:lineRule="auto"/>
        <w:ind w:firstLine="567"/>
        <w:jc w:val="both"/>
        <w:rPr>
          <w:color w:val="000000" w:themeColor="text1"/>
          <w:sz w:val="26"/>
          <w:szCs w:val="26"/>
          <w:shd w:val="clear" w:color="auto" w:fill="FFFFFF"/>
          <w:lang w:val="ro-RO"/>
        </w:rPr>
      </w:pPr>
      <w:r w:rsidRPr="00326242">
        <w:rPr>
          <w:color w:val="000000" w:themeColor="text1"/>
          <w:sz w:val="26"/>
          <w:szCs w:val="26"/>
          <w:shd w:val="clear" w:color="auto" w:fill="FFFFFF"/>
          <w:lang w:val="ro-RO"/>
        </w:rPr>
        <w:t xml:space="preserve">Instituția publică „Centrul de Tehnologii Informaționale în Finanțe” (în continuare – Instituția) a fost </w:t>
      </w:r>
      <w:r>
        <w:rPr>
          <w:color w:val="000000" w:themeColor="text1"/>
          <w:sz w:val="26"/>
          <w:szCs w:val="26"/>
          <w:shd w:val="clear" w:color="auto" w:fill="FFFFFF"/>
          <w:lang w:val="ro-RO"/>
        </w:rPr>
        <w:t xml:space="preserve">fondată în anul 2018, în temeiul </w:t>
      </w:r>
      <w:r w:rsidRPr="00326242">
        <w:rPr>
          <w:color w:val="000000" w:themeColor="text1"/>
          <w:sz w:val="26"/>
          <w:szCs w:val="26"/>
          <w:shd w:val="clear" w:color="auto" w:fill="FFFFFF"/>
          <w:lang w:val="ro-RO"/>
        </w:rPr>
        <w:t>Hotărârii Guvernului nr. 125 din 6</w:t>
      </w:r>
      <w:r>
        <w:rPr>
          <w:color w:val="000000" w:themeColor="text1"/>
          <w:sz w:val="26"/>
          <w:szCs w:val="26"/>
          <w:shd w:val="clear" w:color="auto" w:fill="FFFFFF"/>
          <w:lang w:val="ro-RO"/>
        </w:rPr>
        <w:t xml:space="preserve"> februarie </w:t>
      </w:r>
      <w:r w:rsidRPr="00326242">
        <w:rPr>
          <w:color w:val="000000" w:themeColor="text1"/>
          <w:sz w:val="26"/>
          <w:szCs w:val="26"/>
          <w:shd w:val="clear" w:color="auto" w:fill="FFFFFF"/>
          <w:lang w:val="ro-RO"/>
        </w:rPr>
        <w:t xml:space="preserve">2018, în contextul reformei administrației publice promovate de Guvern, </w:t>
      </w:r>
      <w:r>
        <w:rPr>
          <w:color w:val="000000" w:themeColor="text1"/>
          <w:sz w:val="26"/>
          <w:szCs w:val="26"/>
          <w:shd w:val="clear" w:color="auto" w:fill="FFFFFF"/>
          <w:lang w:val="ro-RO"/>
        </w:rPr>
        <w:t xml:space="preserve">prin reorganizarea și fuziunea </w:t>
      </w:r>
      <w:r w:rsidRPr="00326242">
        <w:rPr>
          <w:color w:val="000000" w:themeColor="text1"/>
          <w:sz w:val="26"/>
          <w:szCs w:val="26"/>
          <w:shd w:val="clear" w:color="auto" w:fill="FFFFFF"/>
          <w:lang w:val="ro-RO"/>
        </w:rPr>
        <w:t>întreprinderilor de stat „Fintehinform”, „Fiscservinform” și „Vamservinform”, proces finalizat la 01.08.2018</w:t>
      </w:r>
      <w:r>
        <w:rPr>
          <w:color w:val="000000" w:themeColor="text1"/>
          <w:sz w:val="26"/>
          <w:szCs w:val="26"/>
          <w:shd w:val="clear" w:color="auto" w:fill="FFFFFF"/>
          <w:lang w:val="ro-RO"/>
        </w:rPr>
        <w:t xml:space="preserve">. </w:t>
      </w:r>
      <w:r w:rsidR="00A5334E">
        <w:rPr>
          <w:color w:val="000000" w:themeColor="text1"/>
          <w:sz w:val="26"/>
          <w:szCs w:val="26"/>
          <w:shd w:val="clear" w:color="auto" w:fill="FFFFFF"/>
          <w:lang w:val="ro-RO"/>
        </w:rPr>
        <w:t xml:space="preserve">Pe parcursul anului 2018 </w:t>
      </w:r>
      <w:r w:rsidRPr="00326242">
        <w:rPr>
          <w:color w:val="000000" w:themeColor="text1"/>
          <w:sz w:val="26"/>
          <w:szCs w:val="26"/>
          <w:shd w:val="clear" w:color="auto" w:fill="FFFFFF"/>
          <w:lang w:val="ro-RO"/>
        </w:rPr>
        <w:t>Instituția şi-a orientat eforturile în direcția realizării calitative a funcțiilor prevăzute în actele de constituire şi actele normative în vigoare.</w:t>
      </w:r>
    </w:p>
    <w:p w:rsidR="003D1C4E" w:rsidRPr="003D1C4E" w:rsidRDefault="003D1C4E" w:rsidP="003D1C4E">
      <w:pPr>
        <w:tabs>
          <w:tab w:val="left" w:pos="851"/>
        </w:tabs>
        <w:spacing w:line="276" w:lineRule="auto"/>
        <w:ind w:firstLine="567"/>
        <w:jc w:val="both"/>
        <w:rPr>
          <w:sz w:val="26"/>
          <w:szCs w:val="26"/>
        </w:rPr>
      </w:pPr>
      <w:proofErr w:type="gramStart"/>
      <w:r w:rsidRPr="003D1C4E">
        <w:rPr>
          <w:sz w:val="26"/>
          <w:szCs w:val="26"/>
        </w:rPr>
        <w:t>În conformitate cu Statutul său, aprobat prin Hotărârea Guvernului nr.</w:t>
      </w:r>
      <w:proofErr w:type="gramEnd"/>
      <w:r w:rsidRPr="003D1C4E">
        <w:rPr>
          <w:sz w:val="26"/>
          <w:szCs w:val="26"/>
        </w:rPr>
        <w:t xml:space="preserve"> 125 din 06.02.2018, Instituției i-au fost atribuite următoarele </w:t>
      </w:r>
      <w:r w:rsidRPr="003D1C4E">
        <w:rPr>
          <w:b/>
          <w:i/>
          <w:sz w:val="26"/>
          <w:szCs w:val="26"/>
        </w:rPr>
        <w:t>domenii de competență</w:t>
      </w:r>
      <w:r w:rsidRPr="003D1C4E">
        <w:rPr>
          <w:sz w:val="26"/>
          <w:szCs w:val="26"/>
        </w:rPr>
        <w:t>: </w:t>
      </w:r>
    </w:p>
    <w:p w:rsidR="003D1C4E" w:rsidRPr="003D1C4E" w:rsidRDefault="003D1C4E" w:rsidP="007222B0">
      <w:pPr>
        <w:pStyle w:val="a3"/>
        <w:numPr>
          <w:ilvl w:val="0"/>
          <w:numId w:val="6"/>
        </w:numPr>
        <w:spacing w:line="276" w:lineRule="auto"/>
        <w:jc w:val="both"/>
        <w:rPr>
          <w:sz w:val="26"/>
          <w:szCs w:val="26"/>
        </w:rPr>
      </w:pPr>
      <w:r w:rsidRPr="003D1C4E">
        <w:rPr>
          <w:sz w:val="26"/>
          <w:szCs w:val="26"/>
        </w:rPr>
        <w:t>administrarea, dezvoltarea, menținerea şi asigurarea funcționării sistemelor informaționale în domeniile: finanțe publice, achiziții publice, fiscal şi vamal;</w:t>
      </w:r>
    </w:p>
    <w:p w:rsidR="003D1C4E" w:rsidRPr="003D1C4E" w:rsidRDefault="003D1C4E" w:rsidP="007222B0">
      <w:pPr>
        <w:pStyle w:val="a3"/>
        <w:numPr>
          <w:ilvl w:val="0"/>
          <w:numId w:val="6"/>
        </w:numPr>
        <w:spacing w:line="276" w:lineRule="auto"/>
        <w:jc w:val="both"/>
        <w:rPr>
          <w:sz w:val="26"/>
          <w:szCs w:val="26"/>
        </w:rPr>
      </w:pPr>
      <w:r w:rsidRPr="003D1C4E">
        <w:rPr>
          <w:sz w:val="26"/>
          <w:szCs w:val="26"/>
        </w:rPr>
        <w:t>implementarea tehnologiilor informaționale atât în cadrul Ministerului Finanțelor, al autorităților administrative din subordinea acestuia, cât şi în afara Ministerului Finanțelor;</w:t>
      </w:r>
    </w:p>
    <w:p w:rsidR="003D1C4E" w:rsidRPr="003D1C4E" w:rsidRDefault="003D1C4E" w:rsidP="007222B0">
      <w:pPr>
        <w:pStyle w:val="a3"/>
        <w:numPr>
          <w:ilvl w:val="0"/>
          <w:numId w:val="6"/>
        </w:numPr>
        <w:spacing w:line="276" w:lineRule="auto"/>
        <w:jc w:val="both"/>
        <w:rPr>
          <w:sz w:val="26"/>
          <w:szCs w:val="26"/>
        </w:rPr>
      </w:pPr>
      <w:r w:rsidRPr="003D1C4E">
        <w:rPr>
          <w:sz w:val="26"/>
          <w:szCs w:val="26"/>
        </w:rPr>
        <w:t>acordarea suportului instituțional, inclusiv în domeniul contabilității în sectorul bugetar şi în procesul de dezvoltare continuă a capacităților profesionale ale personalului care activează în domeniile: finanțe publice, achiziții publice, fiscal şi vamal;</w:t>
      </w:r>
    </w:p>
    <w:p w:rsidR="003D1C4E" w:rsidRPr="003D1C4E" w:rsidRDefault="003D1C4E" w:rsidP="007222B0">
      <w:pPr>
        <w:pStyle w:val="a3"/>
        <w:numPr>
          <w:ilvl w:val="0"/>
          <w:numId w:val="6"/>
        </w:numPr>
        <w:spacing w:line="276" w:lineRule="auto"/>
        <w:jc w:val="both"/>
        <w:rPr>
          <w:sz w:val="26"/>
          <w:szCs w:val="26"/>
        </w:rPr>
      </w:pPr>
      <w:r w:rsidRPr="003D1C4E">
        <w:rPr>
          <w:sz w:val="26"/>
          <w:szCs w:val="26"/>
        </w:rPr>
        <w:t>administrarea şi întreținerea infrastructurii TIC şi a altor infrastructuri conexe activității desfășurate atât în cadrul Ministerului Finanțelor, cât şi în cadrul autorităților administrative din subordinea acestuia;</w:t>
      </w:r>
    </w:p>
    <w:p w:rsidR="003D1C4E" w:rsidRPr="003D1C4E" w:rsidRDefault="003D1C4E" w:rsidP="007222B0">
      <w:pPr>
        <w:pStyle w:val="a3"/>
        <w:numPr>
          <w:ilvl w:val="0"/>
          <w:numId w:val="6"/>
        </w:numPr>
        <w:spacing w:line="276" w:lineRule="auto"/>
        <w:jc w:val="both"/>
        <w:rPr>
          <w:sz w:val="26"/>
          <w:szCs w:val="26"/>
        </w:rPr>
      </w:pPr>
      <w:r w:rsidRPr="003D1C4E">
        <w:rPr>
          <w:sz w:val="26"/>
          <w:szCs w:val="26"/>
        </w:rPr>
        <w:t>asigurarea reprezentării în vamă şi a depozitării temporare;</w:t>
      </w:r>
    </w:p>
    <w:p w:rsidR="003D1C4E" w:rsidRPr="003D1C4E" w:rsidRDefault="003D1C4E" w:rsidP="007222B0">
      <w:pPr>
        <w:pStyle w:val="a3"/>
        <w:numPr>
          <w:ilvl w:val="0"/>
          <w:numId w:val="6"/>
        </w:numPr>
        <w:spacing w:line="276" w:lineRule="auto"/>
        <w:jc w:val="both"/>
        <w:rPr>
          <w:sz w:val="26"/>
          <w:szCs w:val="26"/>
        </w:rPr>
      </w:pPr>
      <w:proofErr w:type="gramStart"/>
      <w:r w:rsidRPr="003D1C4E">
        <w:rPr>
          <w:sz w:val="26"/>
          <w:szCs w:val="26"/>
        </w:rPr>
        <w:t>alte</w:t>
      </w:r>
      <w:proofErr w:type="gramEnd"/>
      <w:r w:rsidRPr="003D1C4E">
        <w:rPr>
          <w:sz w:val="26"/>
          <w:szCs w:val="26"/>
        </w:rPr>
        <w:t xml:space="preserve"> domenii atribuite prin acte normative, inclusiv ale fondatorului, în competenta Instituției.</w:t>
      </w:r>
    </w:p>
    <w:p w:rsidR="004743F5" w:rsidRPr="004743F5" w:rsidRDefault="004743F5" w:rsidP="003C10CE">
      <w:pPr>
        <w:spacing w:line="276" w:lineRule="auto"/>
        <w:ind w:firstLine="567"/>
        <w:jc w:val="both"/>
        <w:rPr>
          <w:color w:val="000000" w:themeColor="text1"/>
          <w:sz w:val="26"/>
          <w:szCs w:val="26"/>
          <w:shd w:val="clear" w:color="auto" w:fill="FFFFFF"/>
          <w:lang w:val="ro-RO"/>
        </w:rPr>
      </w:pPr>
      <w:r w:rsidRPr="004743F5">
        <w:rPr>
          <w:color w:val="000000" w:themeColor="text1"/>
          <w:sz w:val="26"/>
          <w:szCs w:val="26"/>
          <w:shd w:val="clear" w:color="auto" w:fill="FFFFFF"/>
          <w:lang w:val="ro-RO"/>
        </w:rPr>
        <w:t xml:space="preserve">Activităţile de bază ale </w:t>
      </w:r>
      <w:r w:rsidR="00326242" w:rsidRPr="00326242">
        <w:rPr>
          <w:color w:val="000000" w:themeColor="text1"/>
          <w:sz w:val="26"/>
          <w:szCs w:val="26"/>
          <w:shd w:val="clear" w:color="auto" w:fill="FFFFFF"/>
          <w:lang w:val="ro-RO"/>
        </w:rPr>
        <w:t>I.P. „Centrul de Tehnologii Informaționale în Finanțe”</w:t>
      </w:r>
      <w:r w:rsidRPr="004743F5">
        <w:rPr>
          <w:color w:val="000000" w:themeColor="text1"/>
          <w:sz w:val="26"/>
          <w:szCs w:val="26"/>
          <w:shd w:val="clear" w:color="auto" w:fill="FFFFFF"/>
          <w:lang w:val="ro-RO"/>
        </w:rPr>
        <w:t xml:space="preserve"> au fost iniţiate conform </w:t>
      </w:r>
      <w:r w:rsidRPr="003D1C4E">
        <w:rPr>
          <w:b/>
          <w:i/>
          <w:color w:val="000000" w:themeColor="text1"/>
          <w:sz w:val="26"/>
          <w:szCs w:val="26"/>
          <w:shd w:val="clear" w:color="auto" w:fill="FFFFFF"/>
          <w:lang w:val="ro-RO"/>
        </w:rPr>
        <w:t>funcţiilor de bază</w:t>
      </w:r>
      <w:r w:rsidRPr="004743F5">
        <w:rPr>
          <w:color w:val="000000" w:themeColor="text1"/>
          <w:sz w:val="26"/>
          <w:szCs w:val="26"/>
          <w:shd w:val="clear" w:color="auto" w:fill="FFFFFF"/>
          <w:lang w:val="ro-RO"/>
        </w:rPr>
        <w:t xml:space="preserve"> stipulate în acelaşi act normativ, acestea fiind:</w:t>
      </w:r>
    </w:p>
    <w:p w:rsidR="00A5334E" w:rsidRPr="00A5334E" w:rsidRDefault="00A5334E" w:rsidP="007222B0">
      <w:pPr>
        <w:pStyle w:val="a3"/>
        <w:numPr>
          <w:ilvl w:val="0"/>
          <w:numId w:val="2"/>
        </w:numPr>
        <w:spacing w:line="276" w:lineRule="auto"/>
        <w:jc w:val="both"/>
        <w:rPr>
          <w:color w:val="000000" w:themeColor="text1"/>
          <w:sz w:val="26"/>
          <w:szCs w:val="26"/>
          <w:lang w:val="ro-RO"/>
        </w:rPr>
      </w:pPr>
      <w:r w:rsidRPr="00A5334E">
        <w:rPr>
          <w:color w:val="000000" w:themeColor="text1"/>
          <w:sz w:val="26"/>
          <w:szCs w:val="26"/>
          <w:lang w:val="ro-RO"/>
        </w:rPr>
        <w:t>implementarea mecanismului ghișeului unic la prestarea serviciilor publice în domeniile sale de competență;</w:t>
      </w:r>
    </w:p>
    <w:p w:rsidR="00A5334E" w:rsidRPr="00A5334E" w:rsidRDefault="00A5334E" w:rsidP="007222B0">
      <w:pPr>
        <w:pStyle w:val="a3"/>
        <w:numPr>
          <w:ilvl w:val="0"/>
          <w:numId w:val="2"/>
        </w:numPr>
        <w:spacing w:line="276" w:lineRule="auto"/>
        <w:jc w:val="both"/>
        <w:rPr>
          <w:color w:val="000000" w:themeColor="text1"/>
          <w:sz w:val="26"/>
          <w:szCs w:val="26"/>
          <w:lang w:val="ro-RO"/>
        </w:rPr>
      </w:pPr>
      <w:r w:rsidRPr="00A5334E">
        <w:rPr>
          <w:color w:val="000000" w:themeColor="text1"/>
          <w:sz w:val="26"/>
          <w:szCs w:val="26"/>
          <w:lang w:val="ro-RO"/>
        </w:rPr>
        <w:t xml:space="preserve">prestarea şi modernizarea serviciilor publice, acordarea suportului în domeniile de competență stabilite la pct. 6 </w:t>
      </w:r>
      <w:r w:rsidR="00911457">
        <w:rPr>
          <w:color w:val="000000" w:themeColor="text1"/>
          <w:sz w:val="26"/>
          <w:szCs w:val="26"/>
          <w:lang w:val="ro-RO"/>
        </w:rPr>
        <w:t>din</w:t>
      </w:r>
      <w:r w:rsidRPr="00A5334E">
        <w:rPr>
          <w:color w:val="000000" w:themeColor="text1"/>
          <w:sz w:val="26"/>
          <w:szCs w:val="26"/>
          <w:lang w:val="ro-RO"/>
        </w:rPr>
        <w:t xml:space="preserve"> Hotărârea Guvernului nr. 125 din 06.02.2018;</w:t>
      </w:r>
    </w:p>
    <w:p w:rsidR="00A5334E" w:rsidRPr="00A5334E" w:rsidRDefault="00A5334E" w:rsidP="007222B0">
      <w:pPr>
        <w:pStyle w:val="a3"/>
        <w:numPr>
          <w:ilvl w:val="0"/>
          <w:numId w:val="2"/>
        </w:numPr>
        <w:spacing w:line="276" w:lineRule="auto"/>
        <w:jc w:val="both"/>
        <w:rPr>
          <w:color w:val="000000" w:themeColor="text1"/>
          <w:sz w:val="26"/>
          <w:szCs w:val="26"/>
          <w:lang w:val="ro-RO"/>
        </w:rPr>
      </w:pPr>
      <w:r w:rsidRPr="00A5334E">
        <w:rPr>
          <w:color w:val="000000" w:themeColor="text1"/>
          <w:sz w:val="26"/>
          <w:szCs w:val="26"/>
          <w:lang w:val="ro-RO"/>
        </w:rPr>
        <w:t>contribuirea la realizarea procesului de reinginerie şi digitizare a serviciilor publice, în vederea eficientizării proceselor operaționale şi a reducerii costurilor;</w:t>
      </w:r>
    </w:p>
    <w:p w:rsidR="00A5334E" w:rsidRPr="00A5334E" w:rsidRDefault="00A5334E" w:rsidP="007222B0">
      <w:pPr>
        <w:pStyle w:val="a3"/>
        <w:numPr>
          <w:ilvl w:val="0"/>
          <w:numId w:val="2"/>
        </w:numPr>
        <w:spacing w:line="276" w:lineRule="auto"/>
        <w:jc w:val="both"/>
        <w:rPr>
          <w:color w:val="000000" w:themeColor="text1"/>
          <w:sz w:val="26"/>
          <w:szCs w:val="26"/>
          <w:lang w:val="ro-RO"/>
        </w:rPr>
      </w:pPr>
      <w:r w:rsidRPr="00A5334E">
        <w:rPr>
          <w:color w:val="000000" w:themeColor="text1"/>
          <w:sz w:val="26"/>
          <w:szCs w:val="26"/>
          <w:lang w:val="ro-RO"/>
        </w:rPr>
        <w:t>crearea, deținerea şi dezvoltarea sistemelor şi resurselor informaționale de stat în domeniile de competență, în conformitate cu actele normative;</w:t>
      </w:r>
    </w:p>
    <w:p w:rsidR="004743F5" w:rsidRPr="00A5334E" w:rsidRDefault="00A5334E" w:rsidP="007222B0">
      <w:pPr>
        <w:pStyle w:val="a3"/>
        <w:numPr>
          <w:ilvl w:val="0"/>
          <w:numId w:val="2"/>
        </w:numPr>
        <w:spacing w:line="276" w:lineRule="auto"/>
        <w:jc w:val="both"/>
        <w:rPr>
          <w:color w:val="000000" w:themeColor="text1"/>
          <w:sz w:val="26"/>
          <w:szCs w:val="26"/>
          <w:lang w:val="ro-RO"/>
        </w:rPr>
      </w:pPr>
      <w:r w:rsidRPr="00A5334E">
        <w:rPr>
          <w:color w:val="000000" w:themeColor="text1"/>
          <w:sz w:val="26"/>
          <w:szCs w:val="26"/>
          <w:lang w:val="ro-RO"/>
        </w:rPr>
        <w:t>alte funcții atribuite de cadrul normativ şi de către fondator.</w:t>
      </w:r>
    </w:p>
    <w:p w:rsidR="001E4219" w:rsidRDefault="00A5334E" w:rsidP="00A5334E">
      <w:pPr>
        <w:spacing w:line="276" w:lineRule="auto"/>
        <w:ind w:firstLine="567"/>
        <w:jc w:val="both"/>
        <w:rPr>
          <w:color w:val="000000" w:themeColor="text1"/>
          <w:sz w:val="26"/>
          <w:szCs w:val="26"/>
          <w:shd w:val="clear" w:color="auto" w:fill="FFFFFF"/>
          <w:lang w:val="ro-RO"/>
        </w:rPr>
      </w:pPr>
      <w:r>
        <w:rPr>
          <w:color w:val="000000" w:themeColor="text1"/>
          <w:sz w:val="26"/>
          <w:szCs w:val="26"/>
          <w:shd w:val="clear" w:color="auto" w:fill="FFFFFF"/>
          <w:lang w:val="ro-RO"/>
        </w:rPr>
        <w:t>Obiectivul major al Instituției</w:t>
      </w:r>
      <w:r w:rsidR="001E4219" w:rsidRPr="00493DDD">
        <w:rPr>
          <w:color w:val="000000" w:themeColor="text1"/>
          <w:sz w:val="26"/>
          <w:szCs w:val="26"/>
          <w:shd w:val="clear" w:color="auto" w:fill="FFFFFF"/>
          <w:lang w:val="ro-RO"/>
        </w:rPr>
        <w:t xml:space="preserve"> constă în a deveni partener de încredere pentru cetățeni și agenți economici, pentru autoritățile publice centrale și locale din Republica Moldova, prin atingerea excelenţei în materie și promovarea produselor și serviciilor inovative și de calitate prestate de </w:t>
      </w:r>
      <w:r>
        <w:rPr>
          <w:color w:val="000000" w:themeColor="text1"/>
          <w:sz w:val="26"/>
          <w:szCs w:val="26"/>
          <w:shd w:val="clear" w:color="auto" w:fill="FFFFFF"/>
          <w:lang w:val="ro-RO"/>
        </w:rPr>
        <w:t>Instituție</w:t>
      </w:r>
      <w:r w:rsidR="001E4219" w:rsidRPr="00493DDD">
        <w:rPr>
          <w:color w:val="000000" w:themeColor="text1"/>
          <w:sz w:val="26"/>
          <w:szCs w:val="26"/>
          <w:shd w:val="clear" w:color="auto" w:fill="FFFFFF"/>
          <w:lang w:val="ro-RO"/>
        </w:rPr>
        <w:t xml:space="preserve">. </w:t>
      </w:r>
    </w:p>
    <w:p w:rsidR="001E4219" w:rsidRDefault="001E4219" w:rsidP="003C10CE">
      <w:pPr>
        <w:spacing w:line="276" w:lineRule="auto"/>
        <w:ind w:firstLine="567"/>
        <w:jc w:val="both"/>
        <w:rPr>
          <w:b/>
          <w:color w:val="000000" w:themeColor="text1"/>
          <w:sz w:val="26"/>
          <w:szCs w:val="26"/>
          <w:shd w:val="clear" w:color="auto" w:fill="FFFFFF"/>
          <w:lang w:val="ro-RO"/>
        </w:rPr>
      </w:pPr>
    </w:p>
    <w:p w:rsidR="004743F5" w:rsidRPr="004743F5" w:rsidRDefault="004743F5" w:rsidP="003D1C4E">
      <w:pPr>
        <w:spacing w:line="276" w:lineRule="auto"/>
        <w:jc w:val="both"/>
        <w:rPr>
          <w:sz w:val="26"/>
          <w:szCs w:val="26"/>
          <w:lang w:val="ro-RO"/>
        </w:rPr>
      </w:pPr>
    </w:p>
    <w:p w:rsidR="004743F5" w:rsidRPr="003D1C4E" w:rsidRDefault="004743F5" w:rsidP="007222B0">
      <w:pPr>
        <w:pStyle w:val="a3"/>
        <w:numPr>
          <w:ilvl w:val="1"/>
          <w:numId w:val="5"/>
        </w:numPr>
        <w:spacing w:line="276" w:lineRule="auto"/>
        <w:ind w:left="0" w:firstLine="0"/>
        <w:rPr>
          <w:b/>
          <w:color w:val="000000" w:themeColor="text1"/>
          <w:sz w:val="26"/>
          <w:szCs w:val="26"/>
          <w:lang w:val="ro-RO"/>
        </w:rPr>
      </w:pPr>
      <w:r w:rsidRPr="003D1C4E">
        <w:rPr>
          <w:b/>
          <w:color w:val="000000" w:themeColor="text1"/>
          <w:sz w:val="26"/>
          <w:szCs w:val="26"/>
          <w:lang w:val="ro-RO"/>
        </w:rPr>
        <w:lastRenderedPageBreak/>
        <w:t>Structura organizatorică</w:t>
      </w:r>
    </w:p>
    <w:p w:rsidR="004743F5" w:rsidRDefault="004743F5" w:rsidP="003C10CE">
      <w:pPr>
        <w:spacing w:line="276" w:lineRule="auto"/>
        <w:ind w:firstLine="567"/>
        <w:jc w:val="both"/>
        <w:rPr>
          <w:rStyle w:val="A60"/>
          <w:rFonts w:cs="Times New Roman"/>
          <w:color w:val="000000" w:themeColor="text1"/>
          <w:sz w:val="26"/>
          <w:szCs w:val="26"/>
          <w:lang w:val="ro-RO"/>
        </w:rPr>
      </w:pPr>
      <w:r w:rsidRPr="004743F5">
        <w:rPr>
          <w:rStyle w:val="A60"/>
          <w:rFonts w:cs="Times New Roman"/>
          <w:color w:val="000000" w:themeColor="text1"/>
          <w:sz w:val="26"/>
          <w:szCs w:val="26"/>
          <w:lang w:val="ro-RO"/>
        </w:rPr>
        <w:t xml:space="preserve">Una din priorităţile </w:t>
      </w:r>
      <w:r w:rsidR="003D1C4E" w:rsidRPr="003D1C4E">
        <w:rPr>
          <w:rStyle w:val="A60"/>
          <w:rFonts w:cs="Times New Roman"/>
          <w:color w:val="000000" w:themeColor="text1"/>
          <w:sz w:val="26"/>
          <w:szCs w:val="26"/>
          <w:lang w:val="ro-RO"/>
        </w:rPr>
        <w:t>I.P. „Centrul de Tehnologii Informaționale în Finanțe”</w:t>
      </w:r>
      <w:r w:rsidRPr="004743F5">
        <w:rPr>
          <w:rStyle w:val="A60"/>
          <w:rFonts w:cs="Times New Roman"/>
          <w:color w:val="000000" w:themeColor="text1"/>
          <w:sz w:val="26"/>
          <w:szCs w:val="26"/>
          <w:lang w:val="ro-RO"/>
        </w:rPr>
        <w:t xml:space="preserve"> este asigurarea condițiilor confortabile de muncă, precum şi a unei atmosfere colegiale şi profesionale benefice, pentru ca orice angajat al </w:t>
      </w:r>
      <w:r w:rsidR="003D1C4E">
        <w:rPr>
          <w:rStyle w:val="A60"/>
          <w:rFonts w:cs="Times New Roman"/>
          <w:color w:val="000000" w:themeColor="text1"/>
          <w:sz w:val="26"/>
          <w:szCs w:val="26"/>
          <w:lang w:val="ro-RO"/>
        </w:rPr>
        <w:t>Instituției</w:t>
      </w:r>
      <w:r w:rsidRPr="004743F5">
        <w:rPr>
          <w:rStyle w:val="A60"/>
          <w:rFonts w:cs="Times New Roman"/>
          <w:color w:val="000000" w:themeColor="text1"/>
          <w:sz w:val="26"/>
          <w:szCs w:val="26"/>
          <w:lang w:val="ro-RO"/>
        </w:rPr>
        <w:t xml:space="preserve"> să simtă susţinerea şi siguranța în ceea ce face. </w:t>
      </w:r>
      <w:r w:rsidR="003D1C4E" w:rsidRPr="003D1C4E">
        <w:rPr>
          <w:rStyle w:val="A60"/>
          <w:rFonts w:cs="Times New Roman"/>
          <w:color w:val="000000" w:themeColor="text1"/>
          <w:sz w:val="26"/>
          <w:szCs w:val="26"/>
          <w:lang w:val="ro-RO"/>
        </w:rPr>
        <w:t>I</w:t>
      </w:r>
      <w:r w:rsidR="008A23C8">
        <w:rPr>
          <w:rStyle w:val="A60"/>
          <w:rFonts w:cs="Times New Roman"/>
          <w:color w:val="000000" w:themeColor="text1"/>
          <w:sz w:val="26"/>
          <w:szCs w:val="26"/>
          <w:lang w:val="ro-RO"/>
        </w:rPr>
        <w:t xml:space="preserve">nstituția </w:t>
      </w:r>
      <w:r w:rsidRPr="004743F5">
        <w:rPr>
          <w:rStyle w:val="A60"/>
          <w:rFonts w:cs="Times New Roman"/>
          <w:color w:val="000000" w:themeColor="text1"/>
          <w:sz w:val="26"/>
          <w:szCs w:val="26"/>
          <w:lang w:val="ro-RO"/>
        </w:rPr>
        <w:t xml:space="preserve">tinde să ofere </w:t>
      </w:r>
      <w:r w:rsidR="003D1C4E">
        <w:rPr>
          <w:rStyle w:val="A60"/>
          <w:rFonts w:cs="Times New Roman"/>
          <w:color w:val="000000" w:themeColor="text1"/>
          <w:sz w:val="26"/>
          <w:szCs w:val="26"/>
          <w:lang w:val="ro-RO"/>
        </w:rPr>
        <w:t>angajaților</w:t>
      </w:r>
      <w:r w:rsidRPr="004743F5">
        <w:rPr>
          <w:rStyle w:val="A60"/>
          <w:rFonts w:cs="Times New Roman"/>
          <w:color w:val="000000" w:themeColor="text1"/>
          <w:sz w:val="26"/>
          <w:szCs w:val="26"/>
          <w:lang w:val="ro-RO"/>
        </w:rPr>
        <w:t xml:space="preserve"> săi un mediu motivant pentru a evidenţia şi valorifica capacitățile deosebite ale fiecăruia, acord</w:t>
      </w:r>
      <w:r w:rsidR="003D1C4E">
        <w:rPr>
          <w:rStyle w:val="A60"/>
          <w:rFonts w:cs="Times New Roman"/>
          <w:color w:val="000000" w:themeColor="text1"/>
          <w:sz w:val="26"/>
          <w:szCs w:val="26"/>
          <w:lang w:val="ro-RO"/>
        </w:rPr>
        <w:t>â</w:t>
      </w:r>
      <w:r w:rsidRPr="004743F5">
        <w:rPr>
          <w:rStyle w:val="A60"/>
          <w:rFonts w:cs="Times New Roman"/>
          <w:color w:val="000000" w:themeColor="text1"/>
          <w:sz w:val="26"/>
          <w:szCs w:val="26"/>
          <w:lang w:val="ro-RO"/>
        </w:rPr>
        <w:t>nd pe această cale posibilităţi largi de creştere şi dezvoltare profesională.</w:t>
      </w:r>
    </w:p>
    <w:p w:rsidR="004743F5" w:rsidRPr="00A23DC1" w:rsidRDefault="003D1C4E" w:rsidP="00A23DC1">
      <w:pPr>
        <w:spacing w:line="276" w:lineRule="auto"/>
        <w:ind w:firstLine="567"/>
        <w:jc w:val="both"/>
        <w:rPr>
          <w:color w:val="000000" w:themeColor="text1"/>
          <w:sz w:val="26"/>
          <w:szCs w:val="26"/>
        </w:rPr>
      </w:pPr>
      <w:r w:rsidRPr="003D1C4E">
        <w:rPr>
          <w:color w:val="000000" w:themeColor="text1"/>
          <w:sz w:val="26"/>
          <w:szCs w:val="26"/>
        </w:rPr>
        <w:t xml:space="preserve">Pentru exercitarea tuturor funcțiilor sale stabilite prin Hotărârea Guvernului sus-numită, Instituția a creat o structura organizatorică </w:t>
      </w:r>
      <w:r w:rsidR="00911457">
        <w:rPr>
          <w:color w:val="000000" w:themeColor="text1"/>
          <w:sz w:val="26"/>
          <w:szCs w:val="26"/>
        </w:rPr>
        <w:t xml:space="preserve">optima, </w:t>
      </w:r>
      <w:r w:rsidR="00911457" w:rsidRPr="004743F5">
        <w:rPr>
          <w:color w:val="000000" w:themeColor="text1"/>
          <w:sz w:val="26"/>
          <w:szCs w:val="26"/>
          <w:lang w:val="ro-RO"/>
        </w:rPr>
        <w:t xml:space="preserve">cu un efectiv de </w:t>
      </w:r>
      <w:r w:rsidR="00911457" w:rsidRPr="00AF0BA9">
        <w:rPr>
          <w:b/>
          <w:color w:val="000000" w:themeColor="text1"/>
          <w:sz w:val="26"/>
          <w:szCs w:val="26"/>
          <w:lang w:val="ro-RO"/>
        </w:rPr>
        <w:t>502 unităţi de personal</w:t>
      </w:r>
      <w:r w:rsidR="00911457" w:rsidRPr="00911457">
        <w:rPr>
          <w:color w:val="000000" w:themeColor="text1"/>
          <w:sz w:val="26"/>
          <w:szCs w:val="26"/>
          <w:lang w:val="ro-RO"/>
        </w:rPr>
        <w:t>,</w:t>
      </w:r>
      <w:r w:rsidRPr="003D1C4E">
        <w:rPr>
          <w:color w:val="000000" w:themeColor="text1"/>
          <w:sz w:val="26"/>
          <w:szCs w:val="26"/>
        </w:rPr>
        <w:t xml:space="preserve"> pentru asigurarea și acoperirea tuturor domeniilor sale de competență</w:t>
      </w:r>
      <w:r>
        <w:rPr>
          <w:color w:val="000000" w:themeColor="text1"/>
          <w:sz w:val="26"/>
          <w:szCs w:val="26"/>
        </w:rPr>
        <w:t>,</w:t>
      </w:r>
      <w:r w:rsidRPr="003D1C4E">
        <w:rPr>
          <w:color w:val="000000" w:themeColor="text1"/>
          <w:sz w:val="26"/>
          <w:szCs w:val="26"/>
        </w:rPr>
        <w:t xml:space="preserve"> care a fost structurat</w:t>
      </w:r>
      <w:r>
        <w:rPr>
          <w:color w:val="000000" w:themeColor="text1"/>
          <w:sz w:val="26"/>
          <w:szCs w:val="26"/>
        </w:rPr>
        <w:t>ă</w:t>
      </w:r>
      <w:r w:rsidR="00A23DC1">
        <w:rPr>
          <w:color w:val="000000" w:themeColor="text1"/>
          <w:sz w:val="26"/>
          <w:szCs w:val="26"/>
        </w:rPr>
        <w:t xml:space="preserve"> în cinci blocuri mari: </w:t>
      </w:r>
      <w:r w:rsidR="008A23C8">
        <w:rPr>
          <w:color w:val="000000" w:themeColor="text1"/>
          <w:sz w:val="26"/>
          <w:szCs w:val="26"/>
        </w:rPr>
        <w:t>b</w:t>
      </w:r>
      <w:r w:rsidR="00A23DC1">
        <w:rPr>
          <w:color w:val="000000" w:themeColor="text1"/>
          <w:sz w:val="26"/>
          <w:szCs w:val="26"/>
        </w:rPr>
        <w:t>locul financiar, blocul administrativ, blocul securitate, blocul tehnologiilor informaționale și blocul serviciilor</w:t>
      </w:r>
      <w:r w:rsidR="004743F5" w:rsidRPr="004743F5">
        <w:rPr>
          <w:bCs/>
          <w:color w:val="000000" w:themeColor="text1"/>
          <w:sz w:val="26"/>
          <w:szCs w:val="26"/>
          <w:lang w:val="ro-RO"/>
        </w:rPr>
        <w:t>.</w:t>
      </w:r>
    </w:p>
    <w:p w:rsidR="004743F5" w:rsidRDefault="00CC7D22" w:rsidP="004D4E53">
      <w:pPr>
        <w:spacing w:line="276" w:lineRule="auto"/>
        <w:ind w:firstLine="567"/>
        <w:jc w:val="both"/>
        <w:rPr>
          <w:color w:val="000000" w:themeColor="text1"/>
          <w:sz w:val="26"/>
          <w:szCs w:val="26"/>
          <w:lang w:val="ro-RO"/>
        </w:rPr>
      </w:pPr>
      <w:r w:rsidRPr="004743F5">
        <w:rPr>
          <w:color w:val="000000" w:themeColor="text1"/>
          <w:sz w:val="26"/>
          <w:szCs w:val="26"/>
          <w:lang w:val="ro-RO"/>
        </w:rPr>
        <w:t xml:space="preserve">Fiecare </w:t>
      </w:r>
      <w:r w:rsidR="00031148">
        <w:rPr>
          <w:color w:val="000000" w:themeColor="text1"/>
          <w:sz w:val="26"/>
          <w:szCs w:val="26"/>
          <w:lang w:val="ro-RO"/>
        </w:rPr>
        <w:t>subdiviziune</w:t>
      </w:r>
      <w:r w:rsidRPr="004743F5">
        <w:rPr>
          <w:color w:val="000000" w:themeColor="text1"/>
          <w:sz w:val="26"/>
          <w:szCs w:val="26"/>
          <w:lang w:val="ro-RO"/>
        </w:rPr>
        <w:t xml:space="preserve"> din cadrul </w:t>
      </w:r>
      <w:r w:rsidR="00031148" w:rsidRPr="00031148">
        <w:rPr>
          <w:rStyle w:val="A60"/>
          <w:rFonts w:cs="Times New Roman"/>
          <w:color w:val="000000" w:themeColor="text1"/>
          <w:sz w:val="26"/>
          <w:szCs w:val="26"/>
          <w:lang w:val="ro-RO"/>
        </w:rPr>
        <w:t>I.P. „Centrul de Tehnologii Informaționale în Finanțe”</w:t>
      </w:r>
      <w:r w:rsidRPr="004743F5">
        <w:rPr>
          <w:color w:val="000000" w:themeColor="text1"/>
          <w:sz w:val="26"/>
          <w:szCs w:val="26"/>
          <w:lang w:val="ro-RO"/>
        </w:rPr>
        <w:t>, își are rolul său menit să asigure realizarea activităților planificate</w:t>
      </w:r>
      <w:r w:rsidR="004D4E53">
        <w:rPr>
          <w:color w:val="000000" w:themeColor="text1"/>
          <w:sz w:val="26"/>
          <w:szCs w:val="26"/>
          <w:lang w:val="ro-RO"/>
        </w:rPr>
        <w:t>.</w:t>
      </w:r>
    </w:p>
    <w:p w:rsidR="004743F5" w:rsidRPr="004D4E53" w:rsidRDefault="004743F5" w:rsidP="004D4E53">
      <w:pPr>
        <w:spacing w:line="276" w:lineRule="auto"/>
        <w:ind w:firstLine="567"/>
        <w:jc w:val="both"/>
        <w:rPr>
          <w:color w:val="000000" w:themeColor="text1"/>
          <w:sz w:val="26"/>
          <w:szCs w:val="26"/>
          <w:lang w:val="ro-RO"/>
        </w:rPr>
      </w:pPr>
      <w:r w:rsidRPr="004D4E53">
        <w:rPr>
          <w:color w:val="000000" w:themeColor="text1"/>
          <w:sz w:val="26"/>
          <w:szCs w:val="26"/>
          <w:lang w:val="ro-RO"/>
        </w:rPr>
        <w:t>Șefii subdiviziunilor structurale ale</w:t>
      </w:r>
      <w:r w:rsidRPr="004D4E53">
        <w:rPr>
          <w:b/>
          <w:color w:val="000000" w:themeColor="text1"/>
          <w:sz w:val="26"/>
          <w:szCs w:val="26"/>
          <w:lang w:val="ro-RO"/>
        </w:rPr>
        <w:t xml:space="preserve"> </w:t>
      </w:r>
      <w:r w:rsidR="004D4E53" w:rsidRPr="004D4E53">
        <w:rPr>
          <w:color w:val="000000" w:themeColor="text1"/>
          <w:sz w:val="26"/>
          <w:szCs w:val="26"/>
          <w:lang w:val="ro-RO"/>
        </w:rPr>
        <w:t>I.P. „Centrul de Tehnologii Informaționale în Finanțe”</w:t>
      </w:r>
      <w:r w:rsidRPr="004743F5">
        <w:rPr>
          <w:color w:val="000000" w:themeColor="text1"/>
          <w:sz w:val="26"/>
          <w:szCs w:val="26"/>
          <w:lang w:val="ro-RO"/>
        </w:rPr>
        <w:t xml:space="preserve"> au fost numiți în funcții în baza competențelor și expierenței profesionale pe care o dețin aceștia în domeniul în care activează. Aceștia au fost recrutați fie din exterior</w:t>
      </w:r>
      <w:r w:rsidR="008A23C8">
        <w:rPr>
          <w:color w:val="000000" w:themeColor="text1"/>
          <w:sz w:val="26"/>
          <w:szCs w:val="26"/>
          <w:lang w:val="ro-RO"/>
        </w:rPr>
        <w:t>,</w:t>
      </w:r>
      <w:r w:rsidRPr="004743F5">
        <w:rPr>
          <w:color w:val="000000" w:themeColor="text1"/>
          <w:sz w:val="26"/>
          <w:szCs w:val="26"/>
          <w:lang w:val="ro-RO"/>
        </w:rPr>
        <w:t xml:space="preserve"> fie din cadrul echipei </w:t>
      </w:r>
      <w:r w:rsidR="004D4E53" w:rsidRPr="004D4E53">
        <w:rPr>
          <w:color w:val="000000" w:themeColor="text1"/>
          <w:sz w:val="26"/>
          <w:szCs w:val="26"/>
          <w:lang w:val="ro-RO"/>
        </w:rPr>
        <w:t>I.P. „Centrul de Tehnologii Informaționale în Finanțe”</w:t>
      </w:r>
      <w:r w:rsidRPr="004743F5">
        <w:rPr>
          <w:color w:val="000000" w:themeColor="text1"/>
          <w:sz w:val="26"/>
          <w:szCs w:val="26"/>
          <w:lang w:val="ro-RO"/>
        </w:rPr>
        <w:t xml:space="preserve"> în baza rezultatelor obținute pe </w:t>
      </w:r>
      <w:r w:rsidR="004D4E53">
        <w:rPr>
          <w:color w:val="000000" w:themeColor="text1"/>
          <w:sz w:val="26"/>
          <w:szCs w:val="26"/>
          <w:lang w:val="ro-RO"/>
        </w:rPr>
        <w:t>parcursul activității acestora.</w:t>
      </w:r>
    </w:p>
    <w:p w:rsidR="001E4219" w:rsidRDefault="001E4219" w:rsidP="004D4E53">
      <w:pPr>
        <w:spacing w:line="276" w:lineRule="auto"/>
        <w:rPr>
          <w:b/>
          <w:color w:val="000000"/>
          <w:sz w:val="26"/>
          <w:szCs w:val="26"/>
          <w:lang w:val="ro-RO"/>
        </w:rPr>
      </w:pPr>
    </w:p>
    <w:p w:rsidR="004743F5" w:rsidRPr="004743F5" w:rsidRDefault="004743F5" w:rsidP="003C10CE">
      <w:pPr>
        <w:spacing w:line="276" w:lineRule="auto"/>
        <w:jc w:val="center"/>
        <w:rPr>
          <w:b/>
          <w:color w:val="000000"/>
          <w:sz w:val="26"/>
          <w:szCs w:val="26"/>
          <w:lang w:val="ro-RO"/>
        </w:rPr>
      </w:pPr>
      <w:r w:rsidRPr="004743F5">
        <w:rPr>
          <w:b/>
          <w:color w:val="000000"/>
          <w:sz w:val="26"/>
          <w:szCs w:val="26"/>
          <w:lang w:val="ro-RO"/>
        </w:rPr>
        <w:t>CAPITOLUL II. PRODUSE</w:t>
      </w:r>
      <w:r w:rsidR="00493887">
        <w:rPr>
          <w:b/>
          <w:color w:val="000000"/>
          <w:sz w:val="26"/>
          <w:szCs w:val="26"/>
          <w:lang w:val="ro-RO"/>
        </w:rPr>
        <w:t>LE</w:t>
      </w:r>
      <w:r w:rsidRPr="004743F5">
        <w:rPr>
          <w:b/>
          <w:color w:val="000000"/>
          <w:sz w:val="26"/>
          <w:szCs w:val="26"/>
          <w:lang w:val="ro-RO"/>
        </w:rPr>
        <w:t xml:space="preserve"> ȘI SERVICII</w:t>
      </w:r>
      <w:r w:rsidR="00493887">
        <w:rPr>
          <w:b/>
          <w:color w:val="000000"/>
          <w:sz w:val="26"/>
          <w:szCs w:val="26"/>
          <w:lang w:val="ro-RO"/>
        </w:rPr>
        <w:t>LE OFERITE</w:t>
      </w:r>
    </w:p>
    <w:p w:rsidR="004743F5" w:rsidRPr="004743F5" w:rsidRDefault="004743F5" w:rsidP="003C10CE">
      <w:pPr>
        <w:spacing w:line="276" w:lineRule="auto"/>
        <w:rPr>
          <w:b/>
          <w:color w:val="000000" w:themeColor="text1"/>
          <w:sz w:val="26"/>
          <w:szCs w:val="26"/>
          <w:lang w:val="ro-RO"/>
        </w:rPr>
      </w:pPr>
    </w:p>
    <w:p w:rsidR="004743F5" w:rsidRPr="004743F5" w:rsidRDefault="00A938AB" w:rsidP="003C10CE">
      <w:pPr>
        <w:pStyle w:val="af5"/>
        <w:spacing w:before="0" w:beforeAutospacing="0" w:after="0" w:afterAutospacing="0" w:line="276" w:lineRule="auto"/>
        <w:ind w:firstLine="567"/>
        <w:jc w:val="both"/>
        <w:rPr>
          <w:color w:val="000000" w:themeColor="text1"/>
          <w:sz w:val="26"/>
          <w:szCs w:val="26"/>
          <w:lang w:val="ro-RO"/>
        </w:rPr>
      </w:pPr>
      <w:r w:rsidRPr="00A938AB">
        <w:rPr>
          <w:color w:val="000000" w:themeColor="text1"/>
          <w:sz w:val="26"/>
          <w:szCs w:val="26"/>
          <w:lang w:val="ro-RO"/>
        </w:rPr>
        <w:t>I.P. „Centrul de Tehnologii Informaționale în Finanțe”</w:t>
      </w:r>
      <w:r w:rsidR="004743F5" w:rsidRPr="004743F5">
        <w:rPr>
          <w:color w:val="000000" w:themeColor="text1"/>
          <w:sz w:val="26"/>
          <w:szCs w:val="26"/>
          <w:lang w:val="ro-RO"/>
        </w:rPr>
        <w:t xml:space="preserve"> desfășoară activităţi care se axează pe dezvoltarea, întreţinerea şi modernizarea sistemului informaţional integrat al </w:t>
      </w:r>
      <w:r w:rsidR="001E17D0">
        <w:rPr>
          <w:color w:val="000000" w:themeColor="text1"/>
          <w:sz w:val="26"/>
          <w:szCs w:val="26"/>
          <w:lang w:val="ro-RO"/>
        </w:rPr>
        <w:t xml:space="preserve">Ministerului Finanțelor, </w:t>
      </w:r>
      <w:r w:rsidR="004743F5" w:rsidRPr="004743F5">
        <w:rPr>
          <w:color w:val="000000" w:themeColor="text1"/>
          <w:sz w:val="26"/>
          <w:szCs w:val="26"/>
          <w:lang w:val="ro-RO"/>
        </w:rPr>
        <w:t xml:space="preserve">Serviciului Fiscal de Stat </w:t>
      </w:r>
      <w:r w:rsidR="001E17D0">
        <w:rPr>
          <w:color w:val="000000" w:themeColor="text1"/>
          <w:sz w:val="26"/>
          <w:szCs w:val="26"/>
          <w:lang w:val="ro-RO"/>
        </w:rPr>
        <w:t>și Serviciului Vamal</w:t>
      </w:r>
      <w:r w:rsidR="004743F5" w:rsidRPr="004743F5">
        <w:rPr>
          <w:color w:val="000000" w:themeColor="text1"/>
          <w:sz w:val="26"/>
          <w:szCs w:val="26"/>
          <w:lang w:val="ro-RO"/>
        </w:rPr>
        <w:t xml:space="preserve">; </w:t>
      </w:r>
      <w:r w:rsidR="004743F5" w:rsidRPr="00CC7C75">
        <w:rPr>
          <w:color w:val="000000" w:themeColor="text1"/>
          <w:sz w:val="26"/>
          <w:szCs w:val="26"/>
          <w:lang w:val="ro-RO"/>
        </w:rPr>
        <w:t>conectarea contribuabililor la serviciile electronice fiscale; asigurarea procesării datelor, informaţiilor fiscale şi expunerea optimă a acestora în sistemul informaţional al Serviciului Fiscal de Stat; asigurarea accesului la resursele informaţionale fiscale a instituţiilor publice de specialitate; dezvoltarea sistemelor informaţionale în domeniul serviciilor fiscale şi managementul finanţelor publice</w:t>
      </w:r>
      <w:r w:rsidR="00CC7C75">
        <w:rPr>
          <w:color w:val="000000" w:themeColor="text1"/>
          <w:sz w:val="26"/>
          <w:szCs w:val="26"/>
          <w:lang w:val="ro-RO"/>
        </w:rPr>
        <w:t xml:space="preserve"> etc</w:t>
      </w:r>
      <w:r w:rsidR="004743F5" w:rsidRPr="00CC7C75">
        <w:rPr>
          <w:color w:val="000000" w:themeColor="text1"/>
          <w:sz w:val="26"/>
          <w:szCs w:val="26"/>
          <w:lang w:val="ro-RO"/>
        </w:rPr>
        <w:t>.</w:t>
      </w:r>
    </w:p>
    <w:p w:rsidR="004743F5" w:rsidRPr="004743F5" w:rsidRDefault="004743F5" w:rsidP="001E17D0">
      <w:pPr>
        <w:spacing w:line="276" w:lineRule="auto"/>
        <w:ind w:firstLine="567"/>
        <w:jc w:val="both"/>
        <w:rPr>
          <w:color w:val="000000" w:themeColor="text1"/>
          <w:sz w:val="26"/>
          <w:szCs w:val="26"/>
          <w:lang w:val="ro-RO"/>
        </w:rPr>
      </w:pPr>
      <w:r w:rsidRPr="00CC7C75">
        <w:rPr>
          <w:color w:val="000000" w:themeColor="text1"/>
          <w:sz w:val="26"/>
          <w:szCs w:val="26"/>
          <w:lang w:val="ro-RO"/>
        </w:rPr>
        <w:t xml:space="preserve">Produsele şi serviciile pe care le oferă </w:t>
      </w:r>
      <w:r w:rsidR="001E17D0" w:rsidRPr="00CC7C75">
        <w:rPr>
          <w:color w:val="000000" w:themeColor="text1"/>
          <w:sz w:val="26"/>
          <w:szCs w:val="26"/>
          <w:lang w:val="ro-RO"/>
        </w:rPr>
        <w:t>I.P. „Centrul de Tehnologii Informaționale în Finanțe”</w:t>
      </w:r>
      <w:r w:rsidRPr="00CC7C75">
        <w:rPr>
          <w:color w:val="000000" w:themeColor="text1"/>
          <w:sz w:val="26"/>
          <w:szCs w:val="26"/>
          <w:lang w:val="ro-RO"/>
        </w:rPr>
        <w:t xml:space="preserve"> sunt str</w:t>
      </w:r>
      <w:r w:rsidR="00CC7C75">
        <w:rPr>
          <w:color w:val="000000" w:themeColor="text1"/>
          <w:sz w:val="26"/>
          <w:szCs w:val="26"/>
          <w:lang w:val="ro-RO"/>
        </w:rPr>
        <w:t>â</w:t>
      </w:r>
      <w:r w:rsidRPr="00CC7C75">
        <w:rPr>
          <w:color w:val="000000" w:themeColor="text1"/>
          <w:sz w:val="26"/>
          <w:szCs w:val="26"/>
          <w:lang w:val="ro-RO"/>
        </w:rPr>
        <w:t xml:space="preserve">ns legate de activitatea și obiectivele </w:t>
      </w:r>
      <w:r w:rsidR="00CC7C75">
        <w:rPr>
          <w:color w:val="000000" w:themeColor="text1"/>
          <w:sz w:val="26"/>
          <w:szCs w:val="26"/>
          <w:lang w:val="ro-RO"/>
        </w:rPr>
        <w:t xml:space="preserve">Ministerului Finanțelor, </w:t>
      </w:r>
      <w:r w:rsidRPr="00CC7C75">
        <w:rPr>
          <w:color w:val="000000" w:themeColor="text1"/>
          <w:sz w:val="26"/>
          <w:szCs w:val="26"/>
          <w:lang w:val="ro-RO"/>
        </w:rPr>
        <w:t>Serviciului Fiscal de Stat</w:t>
      </w:r>
      <w:r w:rsidR="00CC7C75">
        <w:rPr>
          <w:color w:val="000000" w:themeColor="text1"/>
          <w:sz w:val="26"/>
          <w:szCs w:val="26"/>
          <w:lang w:val="ro-RO"/>
        </w:rPr>
        <w:t xml:space="preserve"> și Serviciului Vamal</w:t>
      </w:r>
      <w:r w:rsidRPr="00CC7C75">
        <w:rPr>
          <w:color w:val="000000" w:themeColor="text1"/>
          <w:sz w:val="26"/>
          <w:szCs w:val="26"/>
          <w:lang w:val="ro-RO"/>
        </w:rPr>
        <w:t>.</w:t>
      </w:r>
      <w:r w:rsidRPr="004743F5">
        <w:rPr>
          <w:color w:val="000000" w:themeColor="text1"/>
          <w:sz w:val="26"/>
          <w:szCs w:val="26"/>
          <w:lang w:val="ro-RO"/>
        </w:rPr>
        <w:t xml:space="preserve"> </w:t>
      </w:r>
    </w:p>
    <w:p w:rsidR="004743F5" w:rsidRPr="004743F5" w:rsidRDefault="007B6062" w:rsidP="003C10CE">
      <w:pPr>
        <w:spacing w:line="276" w:lineRule="auto"/>
        <w:ind w:firstLine="567"/>
        <w:jc w:val="both"/>
        <w:rPr>
          <w:color w:val="000000" w:themeColor="text1"/>
          <w:sz w:val="26"/>
          <w:szCs w:val="26"/>
          <w:lang w:val="ro-RO"/>
        </w:rPr>
      </w:pPr>
      <w:r>
        <w:rPr>
          <w:color w:val="000000" w:themeColor="text1"/>
          <w:sz w:val="26"/>
          <w:szCs w:val="26"/>
          <w:lang w:val="ro-RO"/>
        </w:rPr>
        <w:t>Instituția</w:t>
      </w:r>
      <w:r w:rsidR="00CC7C75">
        <w:rPr>
          <w:color w:val="000000" w:themeColor="text1"/>
          <w:sz w:val="26"/>
          <w:szCs w:val="26"/>
          <w:lang w:val="ro-RO"/>
        </w:rPr>
        <w:t xml:space="preserve"> </w:t>
      </w:r>
      <w:r w:rsidR="004743F5" w:rsidRPr="004743F5">
        <w:rPr>
          <w:color w:val="000000" w:themeColor="text1"/>
          <w:sz w:val="26"/>
          <w:szCs w:val="26"/>
          <w:lang w:val="ro-RO"/>
        </w:rPr>
        <w:t>își orient</w:t>
      </w:r>
      <w:r w:rsidR="008A23C8">
        <w:rPr>
          <w:color w:val="000000" w:themeColor="text1"/>
          <w:sz w:val="26"/>
          <w:szCs w:val="26"/>
          <w:lang w:val="ro-RO"/>
        </w:rPr>
        <w:t>ează e</w:t>
      </w:r>
      <w:r w:rsidR="004743F5" w:rsidRPr="004743F5">
        <w:rPr>
          <w:color w:val="000000" w:themeColor="text1"/>
          <w:sz w:val="26"/>
          <w:szCs w:val="26"/>
          <w:lang w:val="ro-RO"/>
        </w:rPr>
        <w:t xml:space="preserve">forturile întru prestarea </w:t>
      </w:r>
      <w:r w:rsidR="004C70D8" w:rsidRPr="004743F5">
        <w:rPr>
          <w:color w:val="000000" w:themeColor="text1"/>
          <w:sz w:val="26"/>
          <w:szCs w:val="26"/>
          <w:lang w:val="ro-RO"/>
        </w:rPr>
        <w:t>și comercializare</w:t>
      </w:r>
      <w:r w:rsidR="004C70D8">
        <w:rPr>
          <w:color w:val="000000" w:themeColor="text1"/>
          <w:sz w:val="26"/>
          <w:szCs w:val="26"/>
          <w:lang w:val="ro-RO"/>
        </w:rPr>
        <w:t>a</w:t>
      </w:r>
      <w:r w:rsidR="004C70D8" w:rsidRPr="004C70D8">
        <w:rPr>
          <w:color w:val="000000" w:themeColor="text1"/>
          <w:sz w:val="26"/>
          <w:szCs w:val="26"/>
          <w:lang w:val="ro-RO"/>
        </w:rPr>
        <w:t xml:space="preserve"> </w:t>
      </w:r>
      <w:r w:rsidR="004C70D8" w:rsidRPr="004743F5">
        <w:rPr>
          <w:color w:val="000000" w:themeColor="text1"/>
          <w:sz w:val="26"/>
          <w:szCs w:val="26"/>
          <w:lang w:val="ro-RO"/>
        </w:rPr>
        <w:t>următoarel</w:t>
      </w:r>
      <w:r w:rsidR="004C70D8">
        <w:rPr>
          <w:color w:val="000000" w:themeColor="text1"/>
          <w:sz w:val="26"/>
          <w:szCs w:val="26"/>
          <w:lang w:val="ro-RO"/>
        </w:rPr>
        <w:t>or</w:t>
      </w:r>
      <w:r w:rsidR="004C70D8" w:rsidRPr="004743F5">
        <w:rPr>
          <w:color w:val="000000" w:themeColor="text1"/>
          <w:sz w:val="26"/>
          <w:szCs w:val="26"/>
          <w:lang w:val="ro-RO"/>
        </w:rPr>
        <w:t xml:space="preserve"> servicii</w:t>
      </w:r>
      <w:r w:rsidR="004C70D8">
        <w:rPr>
          <w:color w:val="000000" w:themeColor="text1"/>
          <w:sz w:val="26"/>
          <w:szCs w:val="26"/>
          <w:lang w:val="ro-RO"/>
        </w:rPr>
        <w:t>lor</w:t>
      </w:r>
      <w:r w:rsidR="004C70D8" w:rsidRPr="004743F5">
        <w:rPr>
          <w:color w:val="000000" w:themeColor="text1"/>
          <w:sz w:val="26"/>
          <w:szCs w:val="26"/>
          <w:lang w:val="ro-RO"/>
        </w:rPr>
        <w:t xml:space="preserve"> </w:t>
      </w:r>
      <w:r w:rsidR="004C70D8">
        <w:rPr>
          <w:color w:val="000000" w:themeColor="text1"/>
          <w:sz w:val="26"/>
          <w:szCs w:val="26"/>
          <w:lang w:val="ro-RO"/>
        </w:rPr>
        <w:t xml:space="preserve">și </w:t>
      </w:r>
      <w:r w:rsidR="004743F5" w:rsidRPr="004743F5">
        <w:rPr>
          <w:color w:val="000000" w:themeColor="text1"/>
          <w:sz w:val="26"/>
          <w:szCs w:val="26"/>
          <w:lang w:val="ro-RO"/>
        </w:rPr>
        <w:t>produse:</w:t>
      </w:r>
    </w:p>
    <w:p w:rsidR="004743F5" w:rsidRPr="004743F5" w:rsidRDefault="004743F5" w:rsidP="003C10CE">
      <w:pPr>
        <w:tabs>
          <w:tab w:val="left" w:pos="1134"/>
        </w:tabs>
        <w:spacing w:line="276" w:lineRule="auto"/>
        <w:ind w:left="567" w:hanging="283"/>
        <w:jc w:val="both"/>
        <w:rPr>
          <w:color w:val="000000" w:themeColor="text1"/>
          <w:sz w:val="26"/>
          <w:szCs w:val="26"/>
          <w:lang w:val="ro-RO"/>
        </w:rPr>
      </w:pPr>
    </w:p>
    <w:p w:rsidR="004C70D8" w:rsidRPr="004743F5" w:rsidRDefault="004C70D8" w:rsidP="004C70D8">
      <w:pPr>
        <w:tabs>
          <w:tab w:val="left" w:pos="1134"/>
        </w:tabs>
        <w:spacing w:after="240" w:line="276" w:lineRule="auto"/>
        <w:ind w:firstLine="284"/>
        <w:jc w:val="both"/>
        <w:rPr>
          <w:color w:val="000000" w:themeColor="text1"/>
          <w:sz w:val="26"/>
          <w:szCs w:val="26"/>
          <w:lang w:val="ro-RO"/>
        </w:rPr>
      </w:pPr>
      <w:r w:rsidRPr="004743F5">
        <w:rPr>
          <w:b/>
          <w:color w:val="000000" w:themeColor="text1"/>
          <w:sz w:val="26"/>
          <w:szCs w:val="26"/>
          <w:lang w:val="ro-RO"/>
        </w:rPr>
        <w:t>Serviciile</w:t>
      </w:r>
      <w:r w:rsidRPr="004743F5">
        <w:rPr>
          <w:color w:val="000000" w:themeColor="text1"/>
          <w:sz w:val="26"/>
          <w:szCs w:val="26"/>
          <w:lang w:val="ro-RO"/>
        </w:rPr>
        <w:t xml:space="preserve"> puse la dispoziţia clienților de către </w:t>
      </w:r>
      <w:r w:rsidRPr="00E75942">
        <w:rPr>
          <w:color w:val="000000" w:themeColor="text1"/>
          <w:sz w:val="26"/>
          <w:szCs w:val="26"/>
          <w:lang w:val="ro-RO"/>
        </w:rPr>
        <w:t>I.P. „Centrul de Tehnologii Informaționale în Finanțe”</w:t>
      </w:r>
      <w:r w:rsidRPr="004743F5">
        <w:rPr>
          <w:color w:val="000000" w:themeColor="text1"/>
          <w:sz w:val="26"/>
          <w:szCs w:val="26"/>
          <w:lang w:val="ro-RO"/>
        </w:rPr>
        <w:t xml:space="preserve"> </w:t>
      </w:r>
    </w:p>
    <w:p w:rsidR="004C70D8" w:rsidRPr="004743F5" w:rsidRDefault="004C70D8" w:rsidP="004C70D8">
      <w:pPr>
        <w:pStyle w:val="a3"/>
        <w:numPr>
          <w:ilvl w:val="0"/>
          <w:numId w:val="4"/>
        </w:numPr>
        <w:tabs>
          <w:tab w:val="left" w:pos="0"/>
          <w:tab w:val="left" w:pos="142"/>
          <w:tab w:val="left" w:pos="1276"/>
        </w:tabs>
        <w:spacing w:line="276" w:lineRule="auto"/>
        <w:ind w:left="709" w:hanging="425"/>
        <w:jc w:val="both"/>
        <w:rPr>
          <w:b/>
          <w:i/>
          <w:color w:val="000000" w:themeColor="text1"/>
          <w:sz w:val="26"/>
          <w:szCs w:val="26"/>
          <w:lang w:val="ro-RO"/>
        </w:rPr>
      </w:pPr>
      <w:r>
        <w:rPr>
          <w:b/>
          <w:i/>
          <w:color w:val="000000" w:themeColor="text1"/>
          <w:sz w:val="26"/>
          <w:szCs w:val="26"/>
          <w:lang w:val="ro-RO"/>
        </w:rPr>
        <w:t>D</w:t>
      </w:r>
      <w:r w:rsidRPr="00E75942">
        <w:rPr>
          <w:b/>
          <w:i/>
          <w:color w:val="000000" w:themeColor="text1"/>
          <w:sz w:val="26"/>
          <w:szCs w:val="26"/>
          <w:lang w:val="ro-RO"/>
        </w:rPr>
        <w:t>ezvoltare</w:t>
      </w:r>
      <w:r>
        <w:rPr>
          <w:b/>
          <w:i/>
          <w:color w:val="000000" w:themeColor="text1"/>
          <w:sz w:val="26"/>
          <w:szCs w:val="26"/>
          <w:lang w:val="ro-RO"/>
        </w:rPr>
        <w:t>a</w:t>
      </w:r>
      <w:r w:rsidRPr="00E75942">
        <w:rPr>
          <w:b/>
          <w:i/>
          <w:color w:val="000000" w:themeColor="text1"/>
          <w:sz w:val="26"/>
          <w:szCs w:val="26"/>
          <w:lang w:val="ro-RO"/>
        </w:rPr>
        <w:t>, me</w:t>
      </w:r>
      <w:r>
        <w:rPr>
          <w:b/>
          <w:i/>
          <w:color w:val="000000" w:themeColor="text1"/>
          <w:sz w:val="26"/>
          <w:szCs w:val="26"/>
          <w:lang w:val="ro-RO"/>
        </w:rPr>
        <w:t>ntenanța adaptivă și proiectare</w:t>
      </w:r>
      <w:r w:rsidRPr="00E75942">
        <w:rPr>
          <w:b/>
          <w:i/>
          <w:color w:val="000000" w:themeColor="text1"/>
          <w:sz w:val="26"/>
          <w:szCs w:val="26"/>
          <w:lang w:val="ro-RO"/>
        </w:rPr>
        <w:t xml:space="preserve">a Sistemelor Informaționale Automatizate </w:t>
      </w:r>
      <w:r w:rsidRPr="004743F5">
        <w:rPr>
          <w:b/>
          <w:i/>
          <w:color w:val="000000" w:themeColor="text1"/>
          <w:sz w:val="26"/>
          <w:szCs w:val="26"/>
          <w:lang w:val="ro-RO"/>
        </w:rPr>
        <w:t xml:space="preserve">– </w:t>
      </w:r>
      <w:r w:rsidRPr="004743F5">
        <w:rPr>
          <w:color w:val="000000" w:themeColor="text1"/>
          <w:sz w:val="26"/>
          <w:szCs w:val="26"/>
          <w:lang w:val="ro-RO"/>
        </w:rPr>
        <w:t xml:space="preserve">reprezintă servicii de </w:t>
      </w:r>
      <w:r>
        <w:rPr>
          <w:color w:val="000000" w:themeColor="text1"/>
          <w:sz w:val="26"/>
          <w:szCs w:val="26"/>
          <w:lang w:val="ro-RO"/>
        </w:rPr>
        <w:t>gestionare a proiectelor IT</w:t>
      </w:r>
      <w:r w:rsidRPr="004743F5">
        <w:rPr>
          <w:color w:val="000000" w:themeColor="text1"/>
          <w:sz w:val="26"/>
          <w:szCs w:val="26"/>
          <w:lang w:val="ro-RO"/>
        </w:rPr>
        <w:t xml:space="preserve">, </w:t>
      </w:r>
      <w:r>
        <w:rPr>
          <w:color w:val="000000" w:themeColor="text1"/>
          <w:sz w:val="26"/>
          <w:szCs w:val="26"/>
          <w:lang w:val="ro-RO"/>
        </w:rPr>
        <w:t>de proiectare, elaborare și implementare</w:t>
      </w:r>
      <w:r w:rsidRPr="004743F5">
        <w:rPr>
          <w:color w:val="000000" w:themeColor="text1"/>
          <w:sz w:val="26"/>
          <w:szCs w:val="26"/>
          <w:lang w:val="ro-RO"/>
        </w:rPr>
        <w:t xml:space="preserve"> a sistemelor informaționale, </w:t>
      </w:r>
      <w:r>
        <w:rPr>
          <w:color w:val="000000" w:themeColor="text1"/>
          <w:sz w:val="26"/>
          <w:szCs w:val="26"/>
          <w:lang w:val="ro-RO"/>
        </w:rPr>
        <w:t>precum și s</w:t>
      </w:r>
      <w:r w:rsidRPr="00E75942">
        <w:rPr>
          <w:color w:val="000000" w:themeColor="text1"/>
          <w:sz w:val="26"/>
          <w:szCs w:val="26"/>
          <w:lang w:val="ro-RO"/>
        </w:rPr>
        <w:t xml:space="preserve">ervicii de elaborare și implementare a Sistemului informațional integrat de evidență contabilă </w:t>
      </w:r>
      <w:r w:rsidRPr="00E75942">
        <w:rPr>
          <w:color w:val="000000" w:themeColor="text1"/>
          <w:sz w:val="26"/>
          <w:szCs w:val="26"/>
          <w:lang w:val="ro-RO"/>
        </w:rPr>
        <w:lastRenderedPageBreak/>
        <w:t>în autoritățile publice bazat pe platforma 1C (SIIECAP), vânzarea produselor soft „1C”</w:t>
      </w:r>
      <w:r w:rsidRPr="004743F5">
        <w:rPr>
          <w:i/>
          <w:color w:val="000000" w:themeColor="text1"/>
          <w:sz w:val="26"/>
          <w:szCs w:val="26"/>
          <w:lang w:val="ro-RO"/>
        </w:rPr>
        <w:t>.</w:t>
      </w:r>
    </w:p>
    <w:p w:rsidR="004C70D8" w:rsidRPr="004743F5" w:rsidRDefault="004C70D8" w:rsidP="004C70D8">
      <w:pPr>
        <w:pStyle w:val="a3"/>
        <w:tabs>
          <w:tab w:val="left" w:pos="0"/>
          <w:tab w:val="left" w:pos="142"/>
          <w:tab w:val="left" w:pos="1276"/>
        </w:tabs>
        <w:spacing w:line="276" w:lineRule="auto"/>
        <w:ind w:left="709" w:hanging="425"/>
        <w:rPr>
          <w:b/>
          <w:i/>
          <w:color w:val="000000" w:themeColor="text1"/>
          <w:sz w:val="26"/>
          <w:szCs w:val="26"/>
          <w:lang w:val="ro-RO"/>
        </w:rPr>
      </w:pPr>
    </w:p>
    <w:p w:rsidR="004C70D8" w:rsidRPr="004743F5"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Pr>
          <w:b/>
          <w:i/>
          <w:color w:val="000000" w:themeColor="text1"/>
          <w:sz w:val="26"/>
          <w:szCs w:val="26"/>
          <w:lang w:val="ro-RO"/>
        </w:rPr>
        <w:t>E</w:t>
      </w:r>
      <w:r w:rsidRPr="00E75942">
        <w:rPr>
          <w:b/>
          <w:i/>
          <w:color w:val="000000" w:themeColor="text1"/>
          <w:sz w:val="26"/>
          <w:szCs w:val="26"/>
          <w:lang w:val="ro-RO"/>
        </w:rPr>
        <w:t>xploatare</w:t>
      </w:r>
      <w:r>
        <w:rPr>
          <w:b/>
          <w:i/>
          <w:color w:val="000000" w:themeColor="text1"/>
          <w:sz w:val="26"/>
          <w:szCs w:val="26"/>
          <w:lang w:val="ro-RO"/>
        </w:rPr>
        <w:t>a și întreținere</w:t>
      </w:r>
      <w:r w:rsidRPr="00E75942">
        <w:rPr>
          <w:b/>
          <w:i/>
          <w:color w:val="000000" w:themeColor="text1"/>
          <w:sz w:val="26"/>
          <w:szCs w:val="26"/>
          <w:lang w:val="ro-RO"/>
        </w:rPr>
        <w:t>a Sistemelor Informaționale Automatizate</w:t>
      </w:r>
      <w:r w:rsidRPr="004743F5">
        <w:rPr>
          <w:b/>
          <w:i/>
          <w:color w:val="000000" w:themeColor="text1"/>
          <w:sz w:val="26"/>
          <w:szCs w:val="26"/>
          <w:lang w:val="ro-RO"/>
        </w:rPr>
        <w:t xml:space="preserve"> –</w:t>
      </w:r>
      <w:r w:rsidRPr="004743F5">
        <w:rPr>
          <w:color w:val="000000" w:themeColor="text1"/>
          <w:sz w:val="26"/>
          <w:szCs w:val="26"/>
          <w:lang w:val="ro-RO"/>
        </w:rPr>
        <w:t xml:space="preserve"> reprezintă servicii de administrare </w:t>
      </w:r>
      <w:r>
        <w:rPr>
          <w:color w:val="000000" w:themeColor="text1"/>
          <w:sz w:val="26"/>
          <w:szCs w:val="26"/>
          <w:lang w:val="ro-RO"/>
        </w:rPr>
        <w:t xml:space="preserve">și întreținere a </w:t>
      </w:r>
      <w:r w:rsidRPr="00E75942">
        <w:rPr>
          <w:color w:val="000000" w:themeColor="text1"/>
          <w:sz w:val="26"/>
          <w:szCs w:val="26"/>
          <w:lang w:val="ro-RO"/>
        </w:rPr>
        <w:t>sistemelor de operare, serviciilor și aplicațiilor tip server</w:t>
      </w:r>
      <w:r w:rsidRPr="004743F5">
        <w:rPr>
          <w:color w:val="000000" w:themeColor="text1"/>
          <w:sz w:val="26"/>
          <w:szCs w:val="26"/>
          <w:lang w:val="ro-RO"/>
        </w:rPr>
        <w:t xml:space="preserve">, </w:t>
      </w:r>
      <w:r w:rsidRPr="00E75942">
        <w:rPr>
          <w:color w:val="000000" w:themeColor="text1"/>
          <w:sz w:val="26"/>
          <w:szCs w:val="26"/>
          <w:lang w:val="ro-RO"/>
        </w:rPr>
        <w:t>a bazelor de date la nivel central, inclusiv actualizarea informațiilor de referința (clasificatoare, nomenclatoare)</w:t>
      </w:r>
      <w:r>
        <w:rPr>
          <w:color w:val="000000" w:themeColor="text1"/>
          <w:sz w:val="26"/>
          <w:szCs w:val="26"/>
          <w:lang w:val="ro-RO"/>
        </w:rPr>
        <w:t xml:space="preserve"> și </w:t>
      </w:r>
      <w:r w:rsidRPr="00E75942">
        <w:rPr>
          <w:color w:val="000000" w:themeColor="text1"/>
          <w:sz w:val="26"/>
          <w:szCs w:val="26"/>
          <w:lang w:val="ro-RO"/>
        </w:rPr>
        <w:t>a fluxurilor de date la nivel central</w:t>
      </w:r>
      <w:r>
        <w:rPr>
          <w:color w:val="000000" w:themeColor="text1"/>
          <w:sz w:val="26"/>
          <w:szCs w:val="26"/>
          <w:lang w:val="ro-RO"/>
        </w:rPr>
        <w:t xml:space="preserve">; </w:t>
      </w:r>
      <w:r w:rsidRPr="00E75942">
        <w:rPr>
          <w:color w:val="000000" w:themeColor="text1"/>
          <w:sz w:val="26"/>
          <w:szCs w:val="26"/>
          <w:lang w:val="ro-RO"/>
        </w:rPr>
        <w:t>de gestionare și menținere a rețelelor de transport date</w:t>
      </w:r>
      <w:r>
        <w:rPr>
          <w:color w:val="000000" w:themeColor="text1"/>
          <w:sz w:val="26"/>
          <w:szCs w:val="26"/>
          <w:lang w:val="ro-RO"/>
        </w:rPr>
        <w:t xml:space="preserve">; </w:t>
      </w:r>
      <w:r w:rsidRPr="00E75942">
        <w:rPr>
          <w:color w:val="000000" w:themeColor="text1"/>
          <w:sz w:val="26"/>
          <w:szCs w:val="26"/>
          <w:lang w:val="ro-RO"/>
        </w:rPr>
        <w:t>de administrare și întreținere a arhitecturii Centrului informaționale de date (CID)</w:t>
      </w:r>
      <w:r>
        <w:rPr>
          <w:color w:val="000000" w:themeColor="text1"/>
          <w:sz w:val="26"/>
          <w:szCs w:val="26"/>
          <w:lang w:val="ro-RO"/>
        </w:rPr>
        <w:t xml:space="preserve">, </w:t>
      </w:r>
      <w:r w:rsidRPr="00E75942">
        <w:rPr>
          <w:color w:val="000000" w:themeColor="text1"/>
          <w:sz w:val="26"/>
          <w:szCs w:val="26"/>
          <w:lang w:val="ro-RO"/>
        </w:rPr>
        <w:t>a echipamentelor de birou</w:t>
      </w:r>
      <w:r>
        <w:rPr>
          <w:color w:val="000000" w:themeColor="text1"/>
          <w:sz w:val="26"/>
          <w:szCs w:val="26"/>
          <w:lang w:val="ro-RO"/>
        </w:rPr>
        <w:t xml:space="preserve"> și </w:t>
      </w:r>
      <w:r w:rsidRPr="00E75942">
        <w:rPr>
          <w:color w:val="000000" w:themeColor="text1"/>
          <w:sz w:val="26"/>
          <w:szCs w:val="26"/>
          <w:lang w:val="ro-RO"/>
        </w:rPr>
        <w:t>a proceselor de asigurare a securității informaționale</w:t>
      </w:r>
      <w:r w:rsidRPr="004743F5">
        <w:rPr>
          <w:color w:val="000000" w:themeColor="text1"/>
          <w:sz w:val="26"/>
          <w:szCs w:val="26"/>
          <w:lang w:val="ro-RO"/>
        </w:rPr>
        <w:t>.</w:t>
      </w:r>
    </w:p>
    <w:p w:rsidR="004C70D8" w:rsidRPr="004743F5" w:rsidRDefault="004C70D8" w:rsidP="004C70D8">
      <w:pPr>
        <w:pStyle w:val="a3"/>
        <w:tabs>
          <w:tab w:val="left" w:pos="1276"/>
        </w:tabs>
        <w:spacing w:line="276" w:lineRule="auto"/>
        <w:ind w:left="709" w:hanging="425"/>
        <w:rPr>
          <w:color w:val="000000" w:themeColor="text1"/>
          <w:sz w:val="26"/>
          <w:szCs w:val="26"/>
          <w:lang w:val="ro-RO"/>
        </w:rPr>
      </w:pPr>
    </w:p>
    <w:p w:rsidR="004C70D8"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FE7888">
        <w:rPr>
          <w:b/>
          <w:i/>
          <w:color w:val="000000" w:themeColor="text1"/>
          <w:sz w:val="26"/>
          <w:szCs w:val="26"/>
          <w:lang w:val="ro-RO"/>
        </w:rPr>
        <w:t>Servicii</w:t>
      </w:r>
      <w:r>
        <w:rPr>
          <w:b/>
          <w:i/>
          <w:color w:val="000000" w:themeColor="text1"/>
          <w:sz w:val="26"/>
          <w:szCs w:val="26"/>
          <w:lang w:val="ro-RO"/>
        </w:rPr>
        <w:t xml:space="preserve"> de</w:t>
      </w:r>
      <w:r w:rsidRPr="00FE7888">
        <w:rPr>
          <w:b/>
          <w:i/>
          <w:color w:val="000000" w:themeColor="text1"/>
          <w:sz w:val="26"/>
          <w:szCs w:val="26"/>
          <w:lang w:val="ro-RO"/>
        </w:rPr>
        <w:t xml:space="preserve"> </w:t>
      </w:r>
      <w:r>
        <w:rPr>
          <w:b/>
          <w:i/>
          <w:color w:val="000000" w:themeColor="text1"/>
          <w:sz w:val="26"/>
          <w:szCs w:val="26"/>
          <w:lang w:val="ro-RO"/>
        </w:rPr>
        <w:t>b</w:t>
      </w:r>
      <w:r w:rsidRPr="00FE7888">
        <w:rPr>
          <w:b/>
          <w:i/>
          <w:color w:val="000000" w:themeColor="text1"/>
          <w:sz w:val="26"/>
          <w:szCs w:val="26"/>
          <w:lang w:val="ro-RO"/>
        </w:rPr>
        <w:t>rokeraj</w:t>
      </w:r>
      <w:r w:rsidRPr="00FE7888">
        <w:rPr>
          <w:color w:val="000000" w:themeColor="text1"/>
          <w:sz w:val="26"/>
          <w:szCs w:val="26"/>
          <w:lang w:val="ro-RO"/>
        </w:rPr>
        <w:t xml:space="preserve"> </w:t>
      </w:r>
      <w:r w:rsidRPr="004743F5">
        <w:rPr>
          <w:b/>
          <w:i/>
          <w:color w:val="000000" w:themeColor="text1"/>
          <w:sz w:val="26"/>
          <w:szCs w:val="26"/>
          <w:lang w:val="ro-RO"/>
        </w:rPr>
        <w:t>–</w:t>
      </w:r>
      <w:r w:rsidRPr="004743F5">
        <w:rPr>
          <w:color w:val="000000" w:themeColor="text1"/>
          <w:sz w:val="26"/>
          <w:szCs w:val="26"/>
          <w:lang w:val="ro-RO"/>
        </w:rPr>
        <w:t xml:space="preserve"> </w:t>
      </w:r>
      <w:r>
        <w:rPr>
          <w:color w:val="000000" w:themeColor="text1"/>
          <w:sz w:val="26"/>
          <w:szCs w:val="26"/>
          <w:lang w:val="ro-RO"/>
        </w:rPr>
        <w:t>reprezintă s</w:t>
      </w:r>
      <w:r w:rsidRPr="00FE7888">
        <w:rPr>
          <w:color w:val="000000" w:themeColor="text1"/>
          <w:sz w:val="26"/>
          <w:szCs w:val="26"/>
          <w:lang w:val="ro-RO"/>
        </w:rPr>
        <w:t>ervicii în domeniul vămuirii mărfurilor și mijloacelor de transport</w:t>
      </w:r>
      <w:r>
        <w:rPr>
          <w:color w:val="000000" w:themeColor="text1"/>
          <w:sz w:val="26"/>
          <w:szCs w:val="26"/>
          <w:lang w:val="ro-RO"/>
        </w:rPr>
        <w:t>.</w:t>
      </w:r>
    </w:p>
    <w:p w:rsidR="004C70D8" w:rsidRPr="00FE7888" w:rsidRDefault="004C70D8" w:rsidP="004C70D8">
      <w:pPr>
        <w:pStyle w:val="a3"/>
        <w:ind w:left="709" w:hanging="425"/>
        <w:rPr>
          <w:color w:val="000000" w:themeColor="text1"/>
          <w:sz w:val="26"/>
          <w:szCs w:val="26"/>
          <w:lang w:val="ro-RO"/>
        </w:rPr>
      </w:pPr>
      <w:r>
        <w:rPr>
          <w:color w:val="000000" w:themeColor="text1"/>
          <w:sz w:val="26"/>
          <w:szCs w:val="26"/>
          <w:lang w:val="ro-RO"/>
        </w:rPr>
        <w:t xml:space="preserve"> </w:t>
      </w:r>
    </w:p>
    <w:p w:rsidR="004C70D8"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FE7888">
        <w:rPr>
          <w:b/>
          <w:i/>
          <w:color w:val="000000" w:themeColor="text1"/>
          <w:sz w:val="26"/>
          <w:szCs w:val="26"/>
          <w:lang w:val="ro-RO"/>
        </w:rPr>
        <w:t>Servicii în cadrul Zonei de Control Vamal și Antrepozit Vamal Public</w:t>
      </w:r>
      <w:r>
        <w:rPr>
          <w:color w:val="000000" w:themeColor="text1"/>
          <w:sz w:val="26"/>
          <w:szCs w:val="26"/>
          <w:lang w:val="ro-RO"/>
        </w:rPr>
        <w:t xml:space="preserve"> – reprezintă </w:t>
      </w:r>
      <w:r w:rsidRPr="00FE7888">
        <w:rPr>
          <w:color w:val="000000" w:themeColor="text1"/>
          <w:sz w:val="26"/>
          <w:szCs w:val="26"/>
          <w:lang w:val="ro-RO"/>
        </w:rPr>
        <w:t xml:space="preserve">servicii de plasare a mărfurilor în regim de antrepozit vamal cu posibilitatea de a efectua în antrepozit </w:t>
      </w:r>
      <w:r>
        <w:rPr>
          <w:color w:val="000000" w:themeColor="text1"/>
          <w:sz w:val="26"/>
          <w:szCs w:val="26"/>
          <w:lang w:val="ro-RO"/>
        </w:rPr>
        <w:t>diverse operațiuni cu mărfurile,</w:t>
      </w:r>
      <w:r w:rsidRPr="00FE7888">
        <w:rPr>
          <w:color w:val="000000" w:themeColor="text1"/>
          <w:sz w:val="26"/>
          <w:szCs w:val="26"/>
          <w:lang w:val="ro-RO"/>
        </w:rPr>
        <w:t xml:space="preserve"> d</w:t>
      </w:r>
      <w:r>
        <w:rPr>
          <w:color w:val="000000" w:themeColor="text1"/>
          <w:sz w:val="26"/>
          <w:szCs w:val="26"/>
          <w:lang w:val="ro-RO"/>
        </w:rPr>
        <w:t>e plasare în depozit provizoriu, de asigurarea a controlului</w:t>
      </w:r>
      <w:r w:rsidRPr="00FE7888">
        <w:rPr>
          <w:color w:val="000000" w:themeColor="text1"/>
          <w:sz w:val="26"/>
          <w:szCs w:val="26"/>
          <w:lang w:val="ro-RO"/>
        </w:rPr>
        <w:t xml:space="preserve"> fizic al unităților de transport de către colaboratorii Serviciului Vamal și anume: intrarea/parcarea unităților de transport pe teritoriului zonei de control vamal pentru perfectarea controlului fizic detaliat sau selectiv al mărfurilor, </w:t>
      </w:r>
      <w:r>
        <w:rPr>
          <w:color w:val="000000" w:themeColor="text1"/>
          <w:sz w:val="26"/>
          <w:szCs w:val="26"/>
          <w:lang w:val="ro-RO"/>
        </w:rPr>
        <w:t xml:space="preserve">inclusiv descărcarea/încărcarea, de asigurare a </w:t>
      </w:r>
      <w:r w:rsidRPr="00FE7888">
        <w:rPr>
          <w:color w:val="000000" w:themeColor="text1"/>
          <w:sz w:val="26"/>
          <w:szCs w:val="26"/>
          <w:lang w:val="ro-RO"/>
        </w:rPr>
        <w:t>garanției drepturilor la import cu sursele I.P. „Centrul de Tehnologii Informaționale în Finanțe” pentru mărfurile depozitate</w:t>
      </w:r>
      <w:r>
        <w:rPr>
          <w:color w:val="000000" w:themeColor="text1"/>
          <w:sz w:val="26"/>
          <w:szCs w:val="26"/>
          <w:lang w:val="ro-RO"/>
        </w:rPr>
        <w:t>.</w:t>
      </w:r>
    </w:p>
    <w:p w:rsidR="004C70D8" w:rsidRPr="00FE7888" w:rsidRDefault="004C70D8" w:rsidP="004C70D8">
      <w:pPr>
        <w:pStyle w:val="a3"/>
        <w:ind w:left="709" w:hanging="425"/>
        <w:rPr>
          <w:color w:val="000000" w:themeColor="text1"/>
          <w:sz w:val="26"/>
          <w:szCs w:val="26"/>
          <w:lang w:val="ro-RO"/>
        </w:rPr>
      </w:pPr>
    </w:p>
    <w:p w:rsidR="004C70D8" w:rsidRPr="00FE7888"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Pr>
          <w:b/>
          <w:i/>
          <w:color w:val="000000" w:themeColor="text1"/>
          <w:sz w:val="26"/>
          <w:szCs w:val="26"/>
          <w:lang w:val="ro-RO"/>
        </w:rPr>
        <w:t>Efectuare</w:t>
      </w:r>
      <w:r w:rsidRPr="00FE7888">
        <w:rPr>
          <w:b/>
          <w:i/>
          <w:color w:val="000000" w:themeColor="text1"/>
          <w:sz w:val="26"/>
          <w:szCs w:val="26"/>
          <w:lang w:val="ro-RO"/>
        </w:rPr>
        <w:t>a măsurărilor în domeniul de interes public a sarcinii pe osii, masei totale și dimensiunilor de gabarit a unităților de transport care circulă pe drumurile publice ale R.M.</w:t>
      </w:r>
      <w:r>
        <w:rPr>
          <w:color w:val="000000" w:themeColor="text1"/>
          <w:sz w:val="26"/>
          <w:szCs w:val="26"/>
          <w:lang w:val="ro-RO"/>
        </w:rPr>
        <w:t xml:space="preserve"> – reprezintă servicii de e</w:t>
      </w:r>
      <w:r w:rsidRPr="00FE7888">
        <w:rPr>
          <w:color w:val="000000" w:themeColor="text1"/>
          <w:sz w:val="26"/>
          <w:szCs w:val="26"/>
          <w:lang w:val="ro-RO"/>
        </w:rPr>
        <w:t>fectuare</w:t>
      </w:r>
      <w:r>
        <w:rPr>
          <w:color w:val="000000" w:themeColor="text1"/>
          <w:sz w:val="26"/>
          <w:szCs w:val="26"/>
          <w:lang w:val="ro-RO"/>
        </w:rPr>
        <w:t xml:space="preserve"> </w:t>
      </w:r>
      <w:r w:rsidRPr="00FE7888">
        <w:rPr>
          <w:color w:val="000000" w:themeColor="text1"/>
          <w:sz w:val="26"/>
          <w:szCs w:val="26"/>
          <w:lang w:val="ro-RO"/>
        </w:rPr>
        <w:t>a măsurărilor în domeniul de interes public a sarcinii pe osii, masei totale și dimensiunilor de gabarit a unităților de transport care circulă pe drumurile publice ale R.M.</w:t>
      </w:r>
    </w:p>
    <w:p w:rsidR="004C70D8" w:rsidRPr="004743F5" w:rsidRDefault="004C70D8" w:rsidP="004C70D8">
      <w:pPr>
        <w:pStyle w:val="a3"/>
        <w:tabs>
          <w:tab w:val="left" w:pos="1276"/>
        </w:tabs>
        <w:spacing w:line="276" w:lineRule="auto"/>
        <w:ind w:left="709" w:hanging="425"/>
        <w:rPr>
          <w:color w:val="000000" w:themeColor="text1"/>
          <w:sz w:val="26"/>
          <w:szCs w:val="26"/>
          <w:lang w:val="ro-RO"/>
        </w:rPr>
      </w:pPr>
    </w:p>
    <w:p w:rsidR="004C70D8" w:rsidRPr="005735D9"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5735D9">
        <w:rPr>
          <w:b/>
          <w:i/>
          <w:color w:val="000000" w:themeColor="text1"/>
          <w:sz w:val="26"/>
          <w:szCs w:val="26"/>
          <w:lang w:val="ro-RO"/>
        </w:rPr>
        <w:t>Serviciile de Call Center –</w:t>
      </w:r>
      <w:r w:rsidRPr="005735D9">
        <w:rPr>
          <w:color w:val="000000" w:themeColor="text1"/>
          <w:sz w:val="26"/>
          <w:szCs w:val="26"/>
          <w:lang w:val="ro-RO"/>
        </w:rPr>
        <w:t xml:space="preserve"> reprezintă serviciile care asigură suportul informativ-consultativ şi tehnic clienților privind utilizarea serviciilor electronice și alte informaţii şi/sau consultaţii privind serviciile/produsele oferite.</w:t>
      </w:r>
    </w:p>
    <w:p w:rsidR="004C70D8" w:rsidRPr="004743F5" w:rsidRDefault="004C70D8" w:rsidP="004C70D8">
      <w:pPr>
        <w:pStyle w:val="a3"/>
        <w:tabs>
          <w:tab w:val="left" w:pos="1276"/>
        </w:tabs>
        <w:spacing w:line="276" w:lineRule="auto"/>
        <w:ind w:left="709" w:hanging="425"/>
        <w:rPr>
          <w:color w:val="000000" w:themeColor="text1"/>
          <w:sz w:val="26"/>
          <w:szCs w:val="26"/>
          <w:lang w:val="ro-RO"/>
        </w:rPr>
      </w:pPr>
    </w:p>
    <w:p w:rsidR="004C70D8" w:rsidRPr="004743F5"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4743F5">
        <w:rPr>
          <w:b/>
          <w:i/>
          <w:color w:val="000000" w:themeColor="text1"/>
          <w:sz w:val="26"/>
          <w:szCs w:val="26"/>
          <w:lang w:val="ro-RO"/>
        </w:rPr>
        <w:t xml:space="preserve">Serviciile de certificare în domeniul semnăturii electronice – </w:t>
      </w:r>
      <w:r w:rsidRPr="004743F5">
        <w:rPr>
          <w:color w:val="000000" w:themeColor="text1"/>
          <w:sz w:val="26"/>
          <w:szCs w:val="26"/>
          <w:lang w:val="ro-RO"/>
        </w:rPr>
        <w:t xml:space="preserve">reprezintă servicii de </w:t>
      </w:r>
      <w:r w:rsidRPr="005735D9">
        <w:rPr>
          <w:color w:val="000000" w:themeColor="text1"/>
          <w:sz w:val="26"/>
          <w:szCs w:val="26"/>
          <w:lang w:val="ro-RO"/>
        </w:rPr>
        <w:t>eliberare, reînnoire a semnăturii electronice înscrise pe dispozitiv cu sau fără aplicabilitate extinsă, în dependență de tipul semnăturii solicitate, precum și suspendarea, restabilirea și revocarea certificatului cheii publice</w:t>
      </w:r>
      <w:r w:rsidRPr="004743F5">
        <w:rPr>
          <w:color w:val="000000" w:themeColor="text1"/>
          <w:sz w:val="26"/>
          <w:szCs w:val="26"/>
        </w:rPr>
        <w:t xml:space="preserve">. </w:t>
      </w:r>
    </w:p>
    <w:p w:rsidR="004C70D8" w:rsidRPr="004743F5" w:rsidRDefault="004C70D8" w:rsidP="004C70D8">
      <w:pPr>
        <w:tabs>
          <w:tab w:val="left" w:pos="1276"/>
        </w:tabs>
        <w:spacing w:line="276" w:lineRule="auto"/>
        <w:ind w:left="709" w:hanging="425"/>
        <w:rPr>
          <w:color w:val="000000" w:themeColor="text1"/>
          <w:sz w:val="26"/>
          <w:szCs w:val="26"/>
          <w:lang w:val="ro-RO"/>
        </w:rPr>
      </w:pPr>
    </w:p>
    <w:p w:rsidR="004C70D8"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4743F5">
        <w:rPr>
          <w:b/>
          <w:i/>
          <w:color w:val="000000" w:themeColor="text1"/>
          <w:sz w:val="26"/>
          <w:szCs w:val="26"/>
          <w:lang w:val="ro-RO"/>
        </w:rPr>
        <w:t>Procesarea</w:t>
      </w:r>
      <w:r>
        <w:rPr>
          <w:b/>
          <w:i/>
          <w:color w:val="000000" w:themeColor="text1"/>
          <w:sz w:val="26"/>
          <w:szCs w:val="26"/>
          <w:lang w:val="ro-RO"/>
        </w:rPr>
        <w:t xml:space="preserve"> </w:t>
      </w:r>
      <w:r w:rsidRPr="004743F5">
        <w:rPr>
          <w:b/>
          <w:i/>
          <w:color w:val="000000" w:themeColor="text1"/>
          <w:sz w:val="26"/>
          <w:szCs w:val="26"/>
          <w:lang w:val="ro-RO"/>
        </w:rPr>
        <w:t>și arhiv</w:t>
      </w:r>
      <w:r>
        <w:rPr>
          <w:b/>
          <w:i/>
          <w:color w:val="000000" w:themeColor="text1"/>
          <w:sz w:val="26"/>
          <w:szCs w:val="26"/>
          <w:lang w:val="ro-RO"/>
        </w:rPr>
        <w:t>area documentelor fiscale</w:t>
      </w:r>
      <w:r w:rsidRPr="004743F5">
        <w:rPr>
          <w:b/>
          <w:i/>
          <w:color w:val="000000" w:themeColor="text1"/>
          <w:sz w:val="26"/>
          <w:szCs w:val="26"/>
          <w:lang w:val="ro-RO"/>
        </w:rPr>
        <w:t xml:space="preserve"> –</w:t>
      </w:r>
      <w:r w:rsidRPr="004743F5">
        <w:rPr>
          <w:color w:val="000000" w:themeColor="text1"/>
          <w:sz w:val="26"/>
          <w:szCs w:val="26"/>
          <w:lang w:val="ro-RO"/>
        </w:rPr>
        <w:t xml:space="preserve"> </w:t>
      </w:r>
      <w:r w:rsidRPr="009518A5">
        <w:rPr>
          <w:color w:val="000000" w:themeColor="text1"/>
          <w:sz w:val="26"/>
          <w:szCs w:val="26"/>
          <w:lang w:val="ro-RO"/>
        </w:rPr>
        <w:t>reprezintă activitați de procesare manuală</w:t>
      </w:r>
      <w:r>
        <w:rPr>
          <w:color w:val="000000" w:themeColor="text1"/>
          <w:sz w:val="26"/>
          <w:szCs w:val="26"/>
          <w:lang w:val="ro-RO"/>
        </w:rPr>
        <w:t>,</w:t>
      </w:r>
      <w:r w:rsidRPr="009518A5">
        <w:rPr>
          <w:color w:val="000000" w:themeColor="text1"/>
          <w:sz w:val="26"/>
          <w:szCs w:val="26"/>
          <w:lang w:val="ro-RO"/>
        </w:rPr>
        <w:t xml:space="preserve"> </w:t>
      </w:r>
      <w:r w:rsidRPr="009518A5">
        <w:rPr>
          <w:rFonts w:eastAsia="Calibri"/>
          <w:sz w:val="26"/>
          <w:szCs w:val="26"/>
          <w:lang w:val="ro-RO"/>
        </w:rPr>
        <w:t>scanarea bar-codului de pe docu</w:t>
      </w:r>
      <w:r>
        <w:rPr>
          <w:rFonts w:eastAsia="Calibri"/>
          <w:sz w:val="26"/>
          <w:szCs w:val="26"/>
          <w:lang w:val="ro-RO"/>
        </w:rPr>
        <w:t xml:space="preserve">mente fiscale, semielectronică </w:t>
      </w:r>
      <w:r w:rsidRPr="009518A5">
        <w:rPr>
          <w:rFonts w:eastAsia="Calibri"/>
          <w:sz w:val="26"/>
          <w:szCs w:val="26"/>
          <w:lang w:val="ro-RO"/>
        </w:rPr>
        <w:t>a documentelor fiscale prezentate de către Serviciul Fiscal de Stat şi a plăților trezoreriale prezentate de către Trezoreria de Stat şi Serviciul Fiscal de Stat</w:t>
      </w:r>
      <w:r>
        <w:rPr>
          <w:color w:val="000000" w:themeColor="text1"/>
          <w:sz w:val="26"/>
          <w:szCs w:val="26"/>
          <w:lang w:val="ro-RO"/>
        </w:rPr>
        <w:t>, precum și activități de c</w:t>
      </w:r>
      <w:r w:rsidRPr="009518A5">
        <w:rPr>
          <w:color w:val="000000" w:themeColor="text1"/>
          <w:sz w:val="26"/>
          <w:szCs w:val="26"/>
          <w:lang w:val="ro-RO"/>
        </w:rPr>
        <w:t>reare</w:t>
      </w:r>
      <w:r>
        <w:rPr>
          <w:color w:val="000000" w:themeColor="text1"/>
          <w:sz w:val="26"/>
          <w:szCs w:val="26"/>
          <w:lang w:val="ro-RO"/>
        </w:rPr>
        <w:t xml:space="preserve"> </w:t>
      </w:r>
      <w:r w:rsidRPr="009518A5">
        <w:rPr>
          <w:color w:val="000000" w:themeColor="text1"/>
          <w:sz w:val="26"/>
          <w:szCs w:val="26"/>
          <w:lang w:val="ro-RO"/>
        </w:rPr>
        <w:t>a arhivei electronice şi</w:t>
      </w:r>
      <w:r>
        <w:rPr>
          <w:color w:val="000000" w:themeColor="text1"/>
          <w:sz w:val="26"/>
          <w:szCs w:val="26"/>
          <w:lang w:val="ro-RO"/>
        </w:rPr>
        <w:t xml:space="preserve"> stocare a datelor, </w:t>
      </w:r>
      <w:r w:rsidRPr="009518A5">
        <w:rPr>
          <w:color w:val="000000" w:themeColor="text1"/>
          <w:sz w:val="26"/>
          <w:szCs w:val="26"/>
          <w:lang w:val="ro-RO"/>
        </w:rPr>
        <w:t xml:space="preserve">în rezultatul conversiei </w:t>
      </w:r>
      <w:r w:rsidRPr="009518A5">
        <w:rPr>
          <w:color w:val="000000" w:themeColor="text1"/>
          <w:sz w:val="26"/>
          <w:szCs w:val="26"/>
          <w:lang w:val="ro-RO"/>
        </w:rPr>
        <w:lastRenderedPageBreak/>
        <w:t>(digitizării) documentelor din forma scrisă pe hârtie în format digital</w:t>
      </w:r>
      <w:r>
        <w:rPr>
          <w:color w:val="000000" w:themeColor="text1"/>
          <w:sz w:val="26"/>
          <w:szCs w:val="26"/>
          <w:lang w:val="ro-RO"/>
        </w:rPr>
        <w:t xml:space="preserve"> și arhivei fizice </w:t>
      </w:r>
      <w:r w:rsidRPr="005735D9">
        <w:rPr>
          <w:color w:val="000000" w:themeColor="text1"/>
          <w:sz w:val="26"/>
          <w:szCs w:val="26"/>
          <w:lang w:val="ro-RO"/>
        </w:rPr>
        <w:t>pentru stocarea documentelor pe suport de hârtie într-un depozit specializat şi securizat</w:t>
      </w:r>
      <w:r>
        <w:rPr>
          <w:color w:val="000000" w:themeColor="text1"/>
          <w:sz w:val="26"/>
          <w:szCs w:val="26"/>
          <w:lang w:val="ro-RO"/>
        </w:rPr>
        <w:t>.</w:t>
      </w:r>
    </w:p>
    <w:p w:rsidR="004C70D8" w:rsidRPr="005735D9" w:rsidRDefault="004C70D8" w:rsidP="004C70D8">
      <w:pPr>
        <w:pStyle w:val="a3"/>
        <w:rPr>
          <w:color w:val="000000" w:themeColor="text1"/>
          <w:sz w:val="26"/>
          <w:szCs w:val="26"/>
          <w:lang w:val="ro-RO"/>
        </w:rPr>
      </w:pPr>
    </w:p>
    <w:p w:rsidR="004C70D8" w:rsidRPr="005735D9"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5735D9">
        <w:rPr>
          <w:b/>
          <w:i/>
          <w:color w:val="000000" w:themeColor="text1"/>
          <w:sz w:val="26"/>
          <w:szCs w:val="26"/>
          <w:lang w:val="ro-RO"/>
        </w:rPr>
        <w:t>Servicii de analiză a informațiilor fiscale și prezentarea rapoartelor la solicitare</w:t>
      </w:r>
      <w:r>
        <w:rPr>
          <w:color w:val="000000" w:themeColor="text1"/>
          <w:sz w:val="26"/>
          <w:szCs w:val="26"/>
          <w:lang w:val="ro-RO"/>
        </w:rPr>
        <w:t xml:space="preserve"> – reprezintă servicii de s</w:t>
      </w:r>
      <w:r w:rsidRPr="005735D9">
        <w:rPr>
          <w:color w:val="000000" w:themeColor="text1"/>
          <w:sz w:val="26"/>
          <w:szCs w:val="26"/>
          <w:lang w:val="ro-RO"/>
        </w:rPr>
        <w:t>intetizare</w:t>
      </w:r>
      <w:r>
        <w:rPr>
          <w:color w:val="000000" w:themeColor="text1"/>
          <w:sz w:val="26"/>
          <w:szCs w:val="26"/>
          <w:lang w:val="ro-RO"/>
        </w:rPr>
        <w:t xml:space="preserve"> </w:t>
      </w:r>
      <w:r w:rsidRPr="005735D9">
        <w:rPr>
          <w:color w:val="000000" w:themeColor="text1"/>
          <w:sz w:val="26"/>
          <w:szCs w:val="26"/>
          <w:lang w:val="ro-RO"/>
        </w:rPr>
        <w:t>a datelor din sistemul informațional al Serviciul Fiscal de Stat şi prezentarea acestora Serviciului Fiscal de Stat, precum şi sistematizarea şi prezentarea informațiilor pe marginea executării activităților incluse în planurile instituțiilor de stat ierarhic superioare</w:t>
      </w:r>
      <w:r>
        <w:rPr>
          <w:color w:val="000000" w:themeColor="text1"/>
          <w:sz w:val="26"/>
          <w:szCs w:val="26"/>
          <w:lang w:val="ro-RO"/>
        </w:rPr>
        <w:t>.</w:t>
      </w:r>
    </w:p>
    <w:p w:rsidR="004C70D8" w:rsidRPr="004743F5" w:rsidRDefault="004C70D8" w:rsidP="004C70D8">
      <w:pPr>
        <w:pStyle w:val="a3"/>
        <w:tabs>
          <w:tab w:val="left" w:pos="1276"/>
        </w:tabs>
        <w:spacing w:line="276" w:lineRule="auto"/>
        <w:ind w:left="709" w:hanging="425"/>
        <w:rPr>
          <w:color w:val="000000" w:themeColor="text1"/>
          <w:sz w:val="26"/>
          <w:szCs w:val="26"/>
          <w:lang w:val="ro-RO"/>
        </w:rPr>
      </w:pPr>
    </w:p>
    <w:p w:rsidR="004C70D8" w:rsidRPr="004743F5" w:rsidRDefault="004C70D8" w:rsidP="004C70D8">
      <w:pPr>
        <w:pStyle w:val="a3"/>
        <w:numPr>
          <w:ilvl w:val="0"/>
          <w:numId w:val="4"/>
        </w:numPr>
        <w:tabs>
          <w:tab w:val="left" w:pos="1276"/>
        </w:tabs>
        <w:spacing w:line="276" w:lineRule="auto"/>
        <w:ind w:left="709" w:hanging="425"/>
        <w:jc w:val="both"/>
        <w:rPr>
          <w:color w:val="000000" w:themeColor="text1"/>
          <w:sz w:val="26"/>
          <w:szCs w:val="26"/>
          <w:lang w:val="ro-RO"/>
        </w:rPr>
      </w:pPr>
      <w:r w:rsidRPr="004743F5">
        <w:rPr>
          <w:b/>
          <w:i/>
          <w:color w:val="000000" w:themeColor="text1"/>
          <w:sz w:val="26"/>
          <w:szCs w:val="26"/>
          <w:lang w:val="ro-RO"/>
        </w:rPr>
        <w:t xml:space="preserve">Servicii </w:t>
      </w:r>
      <w:r>
        <w:rPr>
          <w:b/>
          <w:i/>
          <w:color w:val="000000" w:themeColor="text1"/>
          <w:sz w:val="26"/>
          <w:szCs w:val="26"/>
          <w:lang w:val="ro-RO"/>
        </w:rPr>
        <w:t>poli</w:t>
      </w:r>
      <w:r w:rsidRPr="004743F5">
        <w:rPr>
          <w:b/>
          <w:i/>
          <w:color w:val="000000" w:themeColor="text1"/>
          <w:sz w:val="26"/>
          <w:szCs w:val="26"/>
          <w:lang w:val="ro-RO"/>
        </w:rPr>
        <w:t xml:space="preserve">grafice </w:t>
      </w:r>
      <w:r w:rsidRPr="004743F5">
        <w:rPr>
          <w:color w:val="000000" w:themeColor="text1"/>
          <w:sz w:val="26"/>
          <w:szCs w:val="26"/>
          <w:lang w:val="ro-RO"/>
        </w:rPr>
        <w:t xml:space="preserve">- </w:t>
      </w:r>
      <w:r>
        <w:rPr>
          <w:color w:val="000000" w:themeColor="text1"/>
          <w:sz w:val="26"/>
          <w:szCs w:val="26"/>
          <w:lang w:val="ro-RO"/>
        </w:rPr>
        <w:t>I</w:t>
      </w:r>
      <w:r w:rsidRPr="004743F5">
        <w:rPr>
          <w:color w:val="000000" w:themeColor="text1"/>
          <w:sz w:val="26"/>
          <w:szCs w:val="26"/>
          <w:lang w:val="ro-RO"/>
        </w:rPr>
        <w:t>.</w:t>
      </w:r>
      <w:r>
        <w:rPr>
          <w:color w:val="000000" w:themeColor="text1"/>
          <w:sz w:val="26"/>
          <w:szCs w:val="26"/>
          <w:lang w:val="ro-RO"/>
        </w:rPr>
        <w:t>P</w:t>
      </w:r>
      <w:r w:rsidRPr="004743F5">
        <w:rPr>
          <w:color w:val="000000" w:themeColor="text1"/>
          <w:sz w:val="26"/>
          <w:szCs w:val="26"/>
          <w:lang w:val="ro-RO"/>
        </w:rPr>
        <w:t>. ,,</w:t>
      </w:r>
      <w:r>
        <w:rPr>
          <w:color w:val="000000" w:themeColor="text1"/>
          <w:sz w:val="26"/>
          <w:szCs w:val="26"/>
          <w:lang w:val="ro-RO"/>
        </w:rPr>
        <w:t>Centrul de Tehnologii Informaționale în Finanțe</w:t>
      </w:r>
      <w:r w:rsidRPr="004743F5">
        <w:rPr>
          <w:color w:val="000000" w:themeColor="text1"/>
          <w:sz w:val="26"/>
          <w:szCs w:val="26"/>
          <w:lang w:val="ro-RO"/>
        </w:rPr>
        <w:t>” pune la dispoziţia clienţilor săi actuali şi poten</w:t>
      </w:r>
      <w:r>
        <w:rPr>
          <w:color w:val="000000" w:themeColor="text1"/>
          <w:sz w:val="26"/>
          <w:szCs w:val="26"/>
          <w:lang w:val="ro-RO"/>
        </w:rPr>
        <w:t>ţiali o gamă largă de servicii poli</w:t>
      </w:r>
      <w:r w:rsidRPr="004743F5">
        <w:rPr>
          <w:color w:val="000000" w:themeColor="text1"/>
          <w:sz w:val="26"/>
          <w:szCs w:val="26"/>
          <w:lang w:val="ro-RO"/>
        </w:rPr>
        <w:t>grafice</w:t>
      </w:r>
      <w:r>
        <w:rPr>
          <w:color w:val="000000" w:themeColor="text1"/>
          <w:sz w:val="26"/>
          <w:szCs w:val="26"/>
          <w:lang w:val="ro-RO"/>
        </w:rPr>
        <w:t>: servicii poligrafice esențiale și servicii poligrafice complexe.</w:t>
      </w:r>
    </w:p>
    <w:p w:rsidR="004C70D8" w:rsidRPr="004743F5" w:rsidRDefault="004C70D8" w:rsidP="004C70D8">
      <w:pPr>
        <w:tabs>
          <w:tab w:val="left" w:pos="1276"/>
        </w:tabs>
        <w:spacing w:line="276" w:lineRule="auto"/>
        <w:ind w:left="709" w:hanging="425"/>
        <w:rPr>
          <w:color w:val="000000" w:themeColor="text1"/>
          <w:sz w:val="26"/>
          <w:szCs w:val="26"/>
          <w:lang w:val="ro-RO"/>
        </w:rPr>
      </w:pPr>
    </w:p>
    <w:p w:rsidR="004C70D8" w:rsidRPr="005735D9" w:rsidRDefault="004C70D8" w:rsidP="004C70D8">
      <w:pPr>
        <w:pStyle w:val="a3"/>
        <w:numPr>
          <w:ilvl w:val="0"/>
          <w:numId w:val="4"/>
        </w:numPr>
        <w:tabs>
          <w:tab w:val="left" w:pos="1276"/>
        </w:tabs>
        <w:spacing w:line="276" w:lineRule="auto"/>
        <w:ind w:left="709" w:hanging="425"/>
        <w:jc w:val="both"/>
        <w:rPr>
          <w:b/>
          <w:color w:val="000000" w:themeColor="text1"/>
          <w:sz w:val="26"/>
          <w:szCs w:val="26"/>
        </w:rPr>
      </w:pPr>
      <w:r w:rsidRPr="004743F5">
        <w:rPr>
          <w:b/>
          <w:i/>
          <w:color w:val="000000" w:themeColor="text1"/>
          <w:sz w:val="26"/>
          <w:szCs w:val="26"/>
          <w:lang w:val="ro-RO"/>
        </w:rPr>
        <w:t>Servicii de instruire</w:t>
      </w:r>
      <w:r>
        <w:rPr>
          <w:b/>
          <w:i/>
          <w:color w:val="000000" w:themeColor="text1"/>
          <w:sz w:val="26"/>
          <w:szCs w:val="26"/>
          <w:lang w:val="ro-RO"/>
        </w:rPr>
        <w:t xml:space="preserve"> </w:t>
      </w:r>
      <w:r w:rsidRPr="004743F5">
        <w:rPr>
          <w:b/>
          <w:i/>
          <w:color w:val="000000" w:themeColor="text1"/>
          <w:sz w:val="26"/>
          <w:szCs w:val="26"/>
          <w:lang w:val="ro-RO"/>
        </w:rPr>
        <w:t xml:space="preserve">– </w:t>
      </w:r>
      <w:r w:rsidRPr="004743F5">
        <w:rPr>
          <w:color w:val="000000" w:themeColor="text1"/>
          <w:sz w:val="26"/>
          <w:szCs w:val="26"/>
          <w:lang w:val="ro-RO"/>
        </w:rPr>
        <w:t>reprezintă c</w:t>
      </w:r>
      <w:r>
        <w:rPr>
          <w:color w:val="000000" w:themeColor="text1"/>
          <w:sz w:val="26"/>
          <w:szCs w:val="26"/>
          <w:lang w:val="ro-RO"/>
        </w:rPr>
        <w:t xml:space="preserve">ursuri de instruire în </w:t>
      </w:r>
      <w:r w:rsidRPr="005735D9">
        <w:rPr>
          <w:rFonts w:eastAsia="Calibri"/>
          <w:sz w:val="26"/>
          <w:szCs w:val="26"/>
          <w:lang w:val="ro-RO"/>
        </w:rPr>
        <w:t>finanțe</w:t>
      </w:r>
      <w:r>
        <w:rPr>
          <w:rFonts w:eastAsia="Calibri"/>
          <w:sz w:val="26"/>
          <w:szCs w:val="26"/>
          <w:lang w:val="ro-RO"/>
        </w:rPr>
        <w:t xml:space="preserve"> publice,</w:t>
      </w:r>
      <w:r>
        <w:rPr>
          <w:rFonts w:eastAsia="Calibri"/>
          <w:sz w:val="22"/>
          <w:szCs w:val="22"/>
          <w:lang w:val="ro-RO"/>
        </w:rPr>
        <w:t xml:space="preserve"> </w:t>
      </w:r>
      <w:r>
        <w:rPr>
          <w:rFonts w:eastAsia="Calibri"/>
          <w:sz w:val="26"/>
          <w:szCs w:val="26"/>
          <w:lang w:val="ro-RO"/>
        </w:rPr>
        <w:t>destinate</w:t>
      </w:r>
      <w:r>
        <w:rPr>
          <w:rFonts w:eastAsia="Calibri"/>
          <w:sz w:val="22"/>
          <w:szCs w:val="22"/>
          <w:lang w:val="ro-RO"/>
        </w:rPr>
        <w:t xml:space="preserve"> </w:t>
      </w:r>
      <w:r w:rsidRPr="005735D9">
        <w:rPr>
          <w:color w:val="000000" w:themeColor="text1"/>
          <w:sz w:val="26"/>
          <w:szCs w:val="26"/>
          <w:lang w:val="ro-RO"/>
        </w:rPr>
        <w:t>specialiștilor care activează în domeniul finanțelor publice în scopul dezvoltării continue a capacităților profesionale</w:t>
      </w:r>
      <w:r>
        <w:rPr>
          <w:color w:val="000000" w:themeColor="text1"/>
          <w:sz w:val="26"/>
          <w:szCs w:val="26"/>
          <w:lang w:val="ro-RO"/>
        </w:rPr>
        <w:t xml:space="preserve">; cursuri </w:t>
      </w:r>
      <w:r w:rsidRPr="005735D9">
        <w:rPr>
          <w:sz w:val="26"/>
          <w:szCs w:val="26"/>
        </w:rPr>
        <w:t>de instruire primară a declarantului vamal</w:t>
      </w:r>
      <w:r>
        <w:rPr>
          <w:sz w:val="26"/>
          <w:szCs w:val="26"/>
        </w:rPr>
        <w:t>;</w:t>
      </w:r>
      <w:r w:rsidRPr="004743F5">
        <w:rPr>
          <w:color w:val="000000" w:themeColor="text1"/>
          <w:sz w:val="26"/>
          <w:szCs w:val="26"/>
          <w:lang w:val="ro-RO"/>
        </w:rPr>
        <w:t xml:space="preserve"> </w:t>
      </w:r>
      <w:bookmarkStart w:id="0" w:name="_Toc528836334"/>
      <w:r>
        <w:rPr>
          <w:color w:val="000000" w:themeColor="text1"/>
          <w:sz w:val="26"/>
          <w:szCs w:val="26"/>
        </w:rPr>
        <w:t>c</w:t>
      </w:r>
      <w:r w:rsidRPr="005735D9">
        <w:rPr>
          <w:color w:val="000000" w:themeColor="text1"/>
          <w:sz w:val="26"/>
          <w:szCs w:val="26"/>
        </w:rPr>
        <w:t>ursuri de instruire privind „Serviciile fiscale electronice”</w:t>
      </w:r>
      <w:bookmarkEnd w:id="0"/>
      <w:r>
        <w:rPr>
          <w:color w:val="000000" w:themeColor="text1"/>
          <w:sz w:val="26"/>
          <w:szCs w:val="26"/>
        </w:rPr>
        <w:t xml:space="preserve">, destinate </w:t>
      </w:r>
      <w:r>
        <w:rPr>
          <w:color w:val="000000" w:themeColor="text1"/>
          <w:sz w:val="26"/>
          <w:szCs w:val="26"/>
          <w:lang w:val="ro-RO"/>
        </w:rPr>
        <w:t>i</w:t>
      </w:r>
      <w:r w:rsidRPr="005735D9">
        <w:rPr>
          <w:color w:val="000000" w:themeColor="text1"/>
          <w:sz w:val="26"/>
          <w:szCs w:val="26"/>
          <w:lang w:val="ro-RO"/>
        </w:rPr>
        <w:t>nstruir</w:t>
      </w:r>
      <w:r>
        <w:rPr>
          <w:color w:val="000000" w:themeColor="text1"/>
          <w:sz w:val="26"/>
          <w:szCs w:val="26"/>
          <w:lang w:val="ro-RO"/>
        </w:rPr>
        <w:t>ii</w:t>
      </w:r>
      <w:r w:rsidRPr="005735D9">
        <w:rPr>
          <w:color w:val="000000" w:themeColor="text1"/>
          <w:sz w:val="26"/>
          <w:szCs w:val="26"/>
          <w:lang w:val="ro-RO"/>
        </w:rPr>
        <w:t xml:space="preserve"> clienților în scopul consolidării aptitudinilor de utilizare a serviciilor fiscale electronice</w:t>
      </w:r>
      <w:r>
        <w:rPr>
          <w:color w:val="000000" w:themeColor="text1"/>
          <w:sz w:val="26"/>
          <w:szCs w:val="26"/>
          <w:lang w:val="ro-RO"/>
        </w:rPr>
        <w:t>.</w:t>
      </w:r>
    </w:p>
    <w:p w:rsidR="004C70D8" w:rsidRPr="004743F5" w:rsidRDefault="004C70D8" w:rsidP="004C70D8">
      <w:pPr>
        <w:pStyle w:val="a3"/>
        <w:tabs>
          <w:tab w:val="left" w:pos="1276"/>
        </w:tabs>
        <w:spacing w:line="276" w:lineRule="auto"/>
        <w:ind w:left="709" w:hanging="425"/>
        <w:rPr>
          <w:color w:val="000000" w:themeColor="text1"/>
          <w:sz w:val="26"/>
          <w:szCs w:val="26"/>
          <w:lang w:val="ro-RO"/>
        </w:rPr>
      </w:pPr>
    </w:p>
    <w:p w:rsidR="004C70D8" w:rsidRPr="00E52C21" w:rsidRDefault="004C70D8" w:rsidP="004C70D8">
      <w:pPr>
        <w:pStyle w:val="a3"/>
        <w:numPr>
          <w:ilvl w:val="0"/>
          <w:numId w:val="4"/>
        </w:numPr>
        <w:spacing w:line="276" w:lineRule="auto"/>
        <w:ind w:left="709" w:hanging="425"/>
        <w:jc w:val="both"/>
        <w:rPr>
          <w:b/>
          <w:i/>
          <w:color w:val="000000" w:themeColor="text1"/>
          <w:sz w:val="26"/>
          <w:szCs w:val="26"/>
          <w:lang w:val="ro-RO"/>
        </w:rPr>
      </w:pPr>
      <w:r w:rsidRPr="009518A5">
        <w:rPr>
          <w:b/>
          <w:i/>
          <w:color w:val="000000" w:themeColor="text1"/>
          <w:sz w:val="26"/>
          <w:szCs w:val="26"/>
          <w:lang w:val="ro-RO"/>
        </w:rPr>
        <w:t xml:space="preserve">Servicii de efectuare a expertizelor/constatărilor tehnico-științifice în domeniile examinării tehnice a documentelor, grafoscopice şi trasologiei – </w:t>
      </w:r>
      <w:r w:rsidRPr="009518A5">
        <w:rPr>
          <w:color w:val="000000" w:themeColor="text1"/>
          <w:sz w:val="26"/>
          <w:szCs w:val="26"/>
          <w:lang w:val="ro-RO"/>
        </w:rPr>
        <w:t xml:space="preserve">reprezintă servicii de examinare tehnică a documentelor, de cercetare grafoscopică şi trasologică. Laboratorul de cercetări în domeniul protecţiei documentelor din cadrul </w:t>
      </w:r>
      <w:r>
        <w:rPr>
          <w:color w:val="000000" w:themeColor="text1"/>
          <w:sz w:val="26"/>
          <w:szCs w:val="26"/>
          <w:lang w:val="ro-RO"/>
        </w:rPr>
        <w:t>I</w:t>
      </w:r>
      <w:r w:rsidRPr="009518A5">
        <w:rPr>
          <w:color w:val="000000" w:themeColor="text1"/>
          <w:sz w:val="26"/>
          <w:szCs w:val="26"/>
          <w:lang w:val="ro-RO"/>
        </w:rPr>
        <w:t>.</w:t>
      </w:r>
      <w:r>
        <w:rPr>
          <w:color w:val="000000" w:themeColor="text1"/>
          <w:sz w:val="26"/>
          <w:szCs w:val="26"/>
          <w:lang w:val="ro-RO"/>
        </w:rPr>
        <w:t>P</w:t>
      </w:r>
      <w:r w:rsidRPr="009518A5">
        <w:rPr>
          <w:color w:val="000000" w:themeColor="text1"/>
          <w:sz w:val="26"/>
          <w:szCs w:val="26"/>
          <w:lang w:val="ro-RO"/>
        </w:rPr>
        <w:t>. ,,</w:t>
      </w:r>
      <w:r>
        <w:rPr>
          <w:color w:val="000000" w:themeColor="text1"/>
          <w:sz w:val="26"/>
          <w:szCs w:val="26"/>
          <w:lang w:val="ro-RO"/>
        </w:rPr>
        <w:t>Centrul de Tehnologii Informaționale în Finanțe”</w:t>
      </w:r>
      <w:r w:rsidRPr="009518A5">
        <w:rPr>
          <w:color w:val="000000" w:themeColor="text1"/>
          <w:sz w:val="26"/>
          <w:szCs w:val="26"/>
          <w:lang w:val="ro-RO"/>
        </w:rPr>
        <w:t xml:space="preserve"> este competent să efectueze rapoarte</w:t>
      </w:r>
      <w:r>
        <w:rPr>
          <w:color w:val="000000" w:themeColor="text1"/>
          <w:sz w:val="26"/>
          <w:szCs w:val="26"/>
          <w:lang w:val="ro-RO"/>
        </w:rPr>
        <w:t xml:space="preserve"> </w:t>
      </w:r>
      <w:r w:rsidRPr="009518A5">
        <w:rPr>
          <w:color w:val="000000" w:themeColor="text1"/>
          <w:sz w:val="26"/>
          <w:szCs w:val="26"/>
          <w:lang w:val="ro-RO"/>
        </w:rPr>
        <w:t xml:space="preserve">de expertiză/rapoarte de constatare tehnico-științifică, dar şi să determine autenticitatea sau contrafacerea documentelor. </w:t>
      </w:r>
      <w:r>
        <w:rPr>
          <w:color w:val="000000" w:themeColor="text1"/>
          <w:sz w:val="26"/>
          <w:szCs w:val="26"/>
          <w:lang w:val="ro-RO"/>
        </w:rPr>
        <w:t>R</w:t>
      </w:r>
      <w:r w:rsidRPr="009518A5">
        <w:rPr>
          <w:color w:val="000000" w:themeColor="text1"/>
          <w:sz w:val="26"/>
          <w:szCs w:val="26"/>
          <w:lang w:val="ro-RO"/>
        </w:rPr>
        <w:t>apoartel</w:t>
      </w:r>
      <w:r>
        <w:rPr>
          <w:color w:val="000000" w:themeColor="text1"/>
          <w:sz w:val="26"/>
          <w:szCs w:val="26"/>
          <w:lang w:val="ro-RO"/>
        </w:rPr>
        <w:t>e</w:t>
      </w:r>
      <w:r w:rsidRPr="009518A5">
        <w:rPr>
          <w:color w:val="000000" w:themeColor="text1"/>
          <w:sz w:val="26"/>
          <w:szCs w:val="26"/>
          <w:lang w:val="ro-RO"/>
        </w:rPr>
        <w:t xml:space="preserve"> de expertiză/rapoartel</w:t>
      </w:r>
      <w:r>
        <w:rPr>
          <w:color w:val="000000" w:themeColor="text1"/>
          <w:sz w:val="26"/>
          <w:szCs w:val="26"/>
          <w:lang w:val="ro-RO"/>
        </w:rPr>
        <w:t>e</w:t>
      </w:r>
      <w:r w:rsidRPr="009518A5">
        <w:rPr>
          <w:color w:val="000000" w:themeColor="text1"/>
          <w:sz w:val="26"/>
          <w:szCs w:val="26"/>
          <w:lang w:val="ro-RO"/>
        </w:rPr>
        <w:t xml:space="preserve"> de constatare tehnico-științifică, întocmite de către specialiştii Laboratorului, pot servi la soluţionarea diferitor situaţii litigioase sau, conform legislaţiei în vigoare, pot fi prezentate ca probe în diferite instanţe la soluţionarea cazurilor contravenţionale, civile şi penale.</w:t>
      </w:r>
    </w:p>
    <w:p w:rsidR="004C70D8" w:rsidRPr="00E52C21" w:rsidRDefault="004C70D8" w:rsidP="004C70D8">
      <w:pPr>
        <w:pStyle w:val="a3"/>
        <w:rPr>
          <w:b/>
          <w:i/>
          <w:color w:val="000000" w:themeColor="text1"/>
          <w:sz w:val="26"/>
          <w:szCs w:val="26"/>
          <w:lang w:val="ro-RO"/>
        </w:rPr>
      </w:pPr>
    </w:p>
    <w:p w:rsidR="004C70D8" w:rsidRDefault="004C70D8" w:rsidP="004C70D8">
      <w:pPr>
        <w:pStyle w:val="a3"/>
        <w:numPr>
          <w:ilvl w:val="0"/>
          <w:numId w:val="4"/>
        </w:numPr>
        <w:spacing w:line="276" w:lineRule="auto"/>
        <w:ind w:left="709" w:hanging="425"/>
        <w:jc w:val="both"/>
        <w:rPr>
          <w:color w:val="000000" w:themeColor="text1"/>
          <w:sz w:val="26"/>
          <w:szCs w:val="26"/>
          <w:lang w:val="ro-RO"/>
        </w:rPr>
      </w:pPr>
      <w:r>
        <w:rPr>
          <w:b/>
          <w:i/>
          <w:color w:val="000000" w:themeColor="text1"/>
          <w:sz w:val="26"/>
          <w:szCs w:val="26"/>
          <w:lang w:val="ro-RO"/>
        </w:rPr>
        <w:t xml:space="preserve">Servicii de </w:t>
      </w:r>
      <w:r w:rsidRPr="00E52C21">
        <w:rPr>
          <w:b/>
          <w:i/>
          <w:color w:val="000000" w:themeColor="text1"/>
          <w:sz w:val="26"/>
          <w:szCs w:val="26"/>
          <w:lang w:val="ro-RO"/>
        </w:rPr>
        <w:t>înregistrare și asistență tehnică a semnăturii electronice cu importarea semnăturii electronice în profilul uti</w:t>
      </w:r>
      <w:r>
        <w:rPr>
          <w:b/>
          <w:i/>
          <w:color w:val="000000" w:themeColor="text1"/>
          <w:sz w:val="26"/>
          <w:szCs w:val="26"/>
          <w:lang w:val="ro-RO"/>
        </w:rPr>
        <w:t xml:space="preserve">lizatorului SI „Asycuda World” – </w:t>
      </w:r>
      <w:r w:rsidRPr="00E52C21">
        <w:rPr>
          <w:color w:val="000000" w:themeColor="text1"/>
          <w:sz w:val="26"/>
          <w:szCs w:val="26"/>
          <w:lang w:val="ro-RO"/>
        </w:rPr>
        <w:t>reprezintă servicii de consultanță și import al semnăturii electronice în profilul specialistului în domeniul vămuirii după prelungire sau obținere a acesteia</w:t>
      </w:r>
      <w:r>
        <w:rPr>
          <w:color w:val="000000" w:themeColor="text1"/>
          <w:sz w:val="26"/>
          <w:szCs w:val="26"/>
          <w:lang w:val="ro-RO"/>
        </w:rPr>
        <w:t>.</w:t>
      </w:r>
    </w:p>
    <w:p w:rsidR="004C70D8" w:rsidRPr="00E52C21" w:rsidRDefault="004C70D8" w:rsidP="004C70D8">
      <w:pPr>
        <w:pStyle w:val="a3"/>
        <w:rPr>
          <w:color w:val="000000" w:themeColor="text1"/>
          <w:sz w:val="26"/>
          <w:szCs w:val="26"/>
          <w:lang w:val="ro-RO"/>
        </w:rPr>
      </w:pPr>
    </w:p>
    <w:p w:rsidR="004C70D8" w:rsidRDefault="004C70D8" w:rsidP="004C70D8">
      <w:pPr>
        <w:pStyle w:val="a3"/>
        <w:numPr>
          <w:ilvl w:val="0"/>
          <w:numId w:val="4"/>
        </w:numPr>
        <w:spacing w:line="276" w:lineRule="auto"/>
        <w:ind w:left="709" w:hanging="425"/>
        <w:jc w:val="both"/>
        <w:rPr>
          <w:color w:val="000000" w:themeColor="text1"/>
          <w:sz w:val="26"/>
          <w:szCs w:val="26"/>
          <w:lang w:val="ro-RO"/>
        </w:rPr>
      </w:pPr>
      <w:r w:rsidRPr="00E52C21">
        <w:rPr>
          <w:b/>
          <w:i/>
          <w:color w:val="000000" w:themeColor="text1"/>
          <w:sz w:val="26"/>
          <w:szCs w:val="26"/>
          <w:lang w:val="ro-RO"/>
        </w:rPr>
        <w:t>Servicii de conectare la serviciile fiscale electronice</w:t>
      </w:r>
      <w:r>
        <w:rPr>
          <w:color w:val="000000" w:themeColor="text1"/>
          <w:sz w:val="26"/>
          <w:szCs w:val="26"/>
          <w:lang w:val="ro-RO"/>
        </w:rPr>
        <w:t xml:space="preserve"> – prin procedura de abonare </w:t>
      </w:r>
      <w:r w:rsidRPr="00E52C21">
        <w:rPr>
          <w:color w:val="000000" w:themeColor="text1"/>
          <w:sz w:val="26"/>
          <w:szCs w:val="26"/>
          <w:lang w:val="ro-RO"/>
        </w:rPr>
        <w:t>contribuabilii beneficiază de acces la un spectru vast de servicii electronice fiscale care permit simplificarea şi optimizarea modalității de comunicare a contribuabililor cu Serviciul Fiscal de Stat în primul rând pe aspecte care se referă la prezentarea rapoartelor fiscale</w:t>
      </w:r>
      <w:r>
        <w:rPr>
          <w:color w:val="000000" w:themeColor="text1"/>
          <w:sz w:val="26"/>
          <w:szCs w:val="26"/>
          <w:lang w:val="ro-RO"/>
        </w:rPr>
        <w:t>.</w:t>
      </w:r>
    </w:p>
    <w:p w:rsidR="004C70D8" w:rsidRPr="00E52C21" w:rsidRDefault="004C70D8" w:rsidP="004C70D8">
      <w:pPr>
        <w:pStyle w:val="a3"/>
        <w:rPr>
          <w:color w:val="000000" w:themeColor="text1"/>
          <w:sz w:val="26"/>
          <w:szCs w:val="26"/>
          <w:lang w:val="ro-RO"/>
        </w:rPr>
      </w:pPr>
    </w:p>
    <w:p w:rsidR="004C70D8" w:rsidRPr="00E52C21" w:rsidRDefault="004C70D8" w:rsidP="004C70D8">
      <w:pPr>
        <w:pStyle w:val="a3"/>
        <w:numPr>
          <w:ilvl w:val="0"/>
          <w:numId w:val="4"/>
        </w:numPr>
        <w:spacing w:line="276" w:lineRule="auto"/>
        <w:ind w:left="709" w:hanging="425"/>
        <w:jc w:val="both"/>
        <w:rPr>
          <w:color w:val="000000" w:themeColor="text1"/>
          <w:sz w:val="26"/>
          <w:szCs w:val="26"/>
          <w:lang w:val="ro-RO"/>
        </w:rPr>
      </w:pPr>
      <w:r w:rsidRPr="001A3BCC">
        <w:rPr>
          <w:b/>
          <w:i/>
          <w:color w:val="000000" w:themeColor="text1"/>
          <w:sz w:val="26"/>
          <w:szCs w:val="26"/>
          <w:lang w:val="ro-RO"/>
        </w:rPr>
        <w:lastRenderedPageBreak/>
        <w:t>Servicii de suport instituțional privind ținerea evidenței contabile</w:t>
      </w:r>
      <w:r>
        <w:rPr>
          <w:color w:val="000000" w:themeColor="text1"/>
          <w:sz w:val="26"/>
          <w:szCs w:val="26"/>
          <w:lang w:val="ro-RO"/>
        </w:rPr>
        <w:t xml:space="preserve"> - </w:t>
      </w:r>
      <w:r w:rsidRPr="00E52C21">
        <w:rPr>
          <w:color w:val="000000" w:themeColor="text1"/>
          <w:sz w:val="26"/>
          <w:szCs w:val="26"/>
          <w:lang w:val="ro-RO"/>
        </w:rPr>
        <w:t>reprezintă servicii de consultanță</w:t>
      </w:r>
      <w:r w:rsidRPr="00B90EB2">
        <w:rPr>
          <w:color w:val="000000" w:themeColor="text1"/>
          <w:sz w:val="26"/>
          <w:szCs w:val="26"/>
          <w:lang w:val="ro-RO"/>
        </w:rPr>
        <w:t xml:space="preserve"> și suport instituțional în procesul planificării, ținerii evidenței contabile și elaborarea rapoartelor financiare</w:t>
      </w:r>
      <w:r>
        <w:rPr>
          <w:color w:val="000000" w:themeColor="text1"/>
          <w:sz w:val="26"/>
          <w:szCs w:val="26"/>
          <w:lang w:val="ro-RO"/>
        </w:rPr>
        <w:t>.</w:t>
      </w:r>
    </w:p>
    <w:p w:rsidR="004C70D8" w:rsidRDefault="004C70D8" w:rsidP="004C70D8">
      <w:pPr>
        <w:spacing w:line="276" w:lineRule="auto"/>
        <w:jc w:val="center"/>
        <w:rPr>
          <w:b/>
          <w:color w:val="000000" w:themeColor="text1"/>
          <w:sz w:val="26"/>
          <w:szCs w:val="26"/>
          <w:lang w:val="ro-RO"/>
        </w:rPr>
      </w:pPr>
    </w:p>
    <w:p w:rsidR="004743F5" w:rsidRPr="004743F5" w:rsidRDefault="004743F5" w:rsidP="00E75942">
      <w:pPr>
        <w:tabs>
          <w:tab w:val="left" w:pos="1134"/>
        </w:tabs>
        <w:spacing w:after="240" w:line="276" w:lineRule="auto"/>
        <w:ind w:firstLine="567"/>
        <w:jc w:val="both"/>
        <w:rPr>
          <w:color w:val="000000" w:themeColor="text1"/>
          <w:sz w:val="26"/>
          <w:szCs w:val="26"/>
          <w:lang w:val="ro-RO"/>
        </w:rPr>
      </w:pPr>
      <w:r w:rsidRPr="004743F5">
        <w:rPr>
          <w:b/>
          <w:color w:val="000000" w:themeColor="text1"/>
          <w:sz w:val="26"/>
          <w:szCs w:val="26"/>
          <w:lang w:val="ro-RO"/>
        </w:rPr>
        <w:t>Produsele</w:t>
      </w:r>
      <w:r w:rsidRPr="004743F5">
        <w:rPr>
          <w:color w:val="000000" w:themeColor="text1"/>
          <w:sz w:val="26"/>
          <w:szCs w:val="26"/>
          <w:lang w:val="ro-RO"/>
        </w:rPr>
        <w:t xml:space="preserve"> </w:t>
      </w:r>
      <w:r w:rsidR="004C70D8" w:rsidRPr="004743F5">
        <w:rPr>
          <w:color w:val="000000" w:themeColor="text1"/>
          <w:sz w:val="26"/>
          <w:szCs w:val="26"/>
          <w:lang w:val="ro-RO"/>
        </w:rPr>
        <w:t xml:space="preserve">puse la dispoziţia clienților de către </w:t>
      </w:r>
      <w:r w:rsidR="00CC7C75" w:rsidRPr="00CC7C75">
        <w:rPr>
          <w:color w:val="000000" w:themeColor="text1"/>
          <w:sz w:val="26"/>
          <w:szCs w:val="26"/>
          <w:lang w:val="ro-RO"/>
        </w:rPr>
        <w:t>I.P. „Centrul de Tehnologii Informaționale în Finanțe”</w:t>
      </w:r>
      <w:r w:rsidRPr="004743F5">
        <w:rPr>
          <w:color w:val="000000" w:themeColor="text1"/>
          <w:sz w:val="26"/>
          <w:szCs w:val="26"/>
          <w:lang w:val="ro-RO"/>
        </w:rPr>
        <w:t>:</w:t>
      </w:r>
    </w:p>
    <w:p w:rsidR="004743F5" w:rsidRPr="004743F5" w:rsidRDefault="004743F5" w:rsidP="007222B0">
      <w:pPr>
        <w:pStyle w:val="af5"/>
        <w:numPr>
          <w:ilvl w:val="0"/>
          <w:numId w:val="3"/>
        </w:numPr>
        <w:tabs>
          <w:tab w:val="left" w:pos="1560"/>
        </w:tabs>
        <w:spacing w:before="0" w:beforeAutospacing="0" w:after="0" w:afterAutospacing="0" w:line="276" w:lineRule="auto"/>
        <w:ind w:hanging="436"/>
        <w:jc w:val="both"/>
        <w:rPr>
          <w:color w:val="000000" w:themeColor="text1"/>
          <w:sz w:val="26"/>
          <w:szCs w:val="26"/>
          <w:lang w:val="ro-RO"/>
        </w:rPr>
      </w:pPr>
      <w:r w:rsidRPr="004743F5">
        <w:rPr>
          <w:b/>
          <w:i/>
          <w:color w:val="000000" w:themeColor="text1"/>
          <w:sz w:val="26"/>
          <w:szCs w:val="26"/>
          <w:lang w:val="ro-RO"/>
        </w:rPr>
        <w:t>„Timbrul de acciz” pentru producţia alcoolică și articole din tutun</w:t>
      </w:r>
      <w:r w:rsidRPr="004743F5">
        <w:rPr>
          <w:color w:val="000000" w:themeColor="text1"/>
          <w:sz w:val="26"/>
          <w:szCs w:val="26"/>
          <w:lang w:val="ro-RO"/>
        </w:rPr>
        <w:t xml:space="preserve">, utilizat în mod obligatoriu la marcarea mărfurilor indigene şi de import. </w:t>
      </w:r>
      <w:r w:rsidR="001D6953" w:rsidRPr="001D6953">
        <w:rPr>
          <w:color w:val="000000" w:themeColor="text1"/>
          <w:sz w:val="26"/>
          <w:szCs w:val="26"/>
          <w:lang w:val="ro-RO"/>
        </w:rPr>
        <w:t>I.P. „Centrul de Tehnologii Informaționale în Finanțe”</w:t>
      </w:r>
      <w:r w:rsidRPr="004743F5">
        <w:rPr>
          <w:color w:val="000000" w:themeColor="text1"/>
          <w:sz w:val="26"/>
          <w:szCs w:val="26"/>
          <w:lang w:val="ro-RO"/>
        </w:rPr>
        <w:t xml:space="preserve"> este responsabilă şi de gestionarea Registrului de stat al producţiei marcate cu marcă comercială de stat şi/sau timbre de acciz şi a resurselor informaţionale specializate, necesare pentru crearea, dezvoltarea şi exploatarea acestora. De asemenea, </w:t>
      </w:r>
      <w:r w:rsidR="007B6062">
        <w:rPr>
          <w:color w:val="000000" w:themeColor="text1"/>
          <w:sz w:val="26"/>
          <w:szCs w:val="26"/>
          <w:lang w:val="ro-RO"/>
        </w:rPr>
        <w:t>Instituția</w:t>
      </w:r>
      <w:r w:rsidRPr="004743F5">
        <w:rPr>
          <w:color w:val="000000" w:themeColor="text1"/>
          <w:sz w:val="26"/>
          <w:szCs w:val="26"/>
          <w:lang w:val="ro-RO"/>
        </w:rPr>
        <w:t xml:space="preserve"> asigură procesul de fabricare, recepţionare, evidenţă şi distribuire contra plată a „Timbrului de acciz” pentru toate produsele supuse marcării cu timbru de acciz. </w:t>
      </w:r>
      <w:r w:rsidR="001D6953" w:rsidRPr="001D6953">
        <w:rPr>
          <w:color w:val="000000" w:themeColor="text1"/>
          <w:sz w:val="26"/>
          <w:szCs w:val="26"/>
          <w:lang w:val="ro-RO"/>
        </w:rPr>
        <w:t>I.P. „Centrul de Tehnologii Informaționale în Finanțe”</w:t>
      </w:r>
      <w:r w:rsidRPr="004743F5">
        <w:rPr>
          <w:color w:val="000000" w:themeColor="text1"/>
          <w:sz w:val="26"/>
          <w:szCs w:val="26"/>
          <w:lang w:val="ro-RO"/>
        </w:rPr>
        <w:t xml:space="preserve"> gestionează </w:t>
      </w:r>
      <w:r w:rsidR="007B6062">
        <w:rPr>
          <w:color w:val="000000" w:themeColor="text1"/>
          <w:sz w:val="26"/>
          <w:szCs w:val="26"/>
          <w:lang w:val="ro-RO"/>
        </w:rPr>
        <w:t xml:space="preserve">în </w:t>
      </w:r>
      <w:r w:rsidRPr="004743F5">
        <w:rPr>
          <w:color w:val="000000" w:themeColor="text1"/>
          <w:sz w:val="26"/>
          <w:szCs w:val="26"/>
          <w:lang w:val="ro-RO"/>
        </w:rPr>
        <w:t>permanen</w:t>
      </w:r>
      <w:r w:rsidR="007B6062">
        <w:rPr>
          <w:color w:val="000000" w:themeColor="text1"/>
          <w:sz w:val="26"/>
          <w:szCs w:val="26"/>
          <w:lang w:val="ro-RO"/>
        </w:rPr>
        <w:t>ță</w:t>
      </w:r>
      <w:r w:rsidRPr="004743F5">
        <w:rPr>
          <w:color w:val="000000" w:themeColor="text1"/>
          <w:sz w:val="26"/>
          <w:szCs w:val="26"/>
          <w:lang w:val="ro-RO"/>
        </w:rPr>
        <w:t xml:space="preserve"> acest proces, aplic</w:t>
      </w:r>
      <w:r w:rsidR="001D6953">
        <w:rPr>
          <w:color w:val="000000" w:themeColor="text1"/>
          <w:sz w:val="26"/>
          <w:szCs w:val="26"/>
          <w:lang w:val="ro-RO"/>
        </w:rPr>
        <w:t>â</w:t>
      </w:r>
      <w:r w:rsidRPr="004743F5">
        <w:rPr>
          <w:color w:val="000000" w:themeColor="text1"/>
          <w:sz w:val="26"/>
          <w:szCs w:val="26"/>
          <w:lang w:val="ro-RO"/>
        </w:rPr>
        <w:t>nd metode de îmbunătăţire şi m</w:t>
      </w:r>
      <w:bookmarkStart w:id="1" w:name="_GoBack"/>
      <w:bookmarkEnd w:id="1"/>
      <w:r w:rsidRPr="004743F5">
        <w:rPr>
          <w:color w:val="000000" w:themeColor="text1"/>
          <w:sz w:val="26"/>
          <w:szCs w:val="26"/>
          <w:lang w:val="ro-RO"/>
        </w:rPr>
        <w:t>odernizare a acestuia;</w:t>
      </w:r>
    </w:p>
    <w:p w:rsidR="004743F5" w:rsidRPr="004743F5" w:rsidRDefault="004743F5" w:rsidP="009518A5">
      <w:pPr>
        <w:pStyle w:val="af5"/>
        <w:tabs>
          <w:tab w:val="left" w:pos="1276"/>
        </w:tabs>
        <w:spacing w:before="0" w:beforeAutospacing="0" w:after="0" w:afterAutospacing="0" w:line="276" w:lineRule="auto"/>
        <w:ind w:left="720" w:hanging="436"/>
        <w:jc w:val="both"/>
        <w:rPr>
          <w:color w:val="000000" w:themeColor="text1"/>
          <w:sz w:val="26"/>
          <w:szCs w:val="26"/>
          <w:lang w:val="ro-RO"/>
        </w:rPr>
      </w:pPr>
    </w:p>
    <w:p w:rsidR="004743F5" w:rsidRDefault="004743F5" w:rsidP="007222B0">
      <w:pPr>
        <w:pStyle w:val="a3"/>
        <w:numPr>
          <w:ilvl w:val="0"/>
          <w:numId w:val="3"/>
        </w:numPr>
        <w:tabs>
          <w:tab w:val="left" w:pos="1276"/>
        </w:tabs>
        <w:spacing w:line="276" w:lineRule="auto"/>
        <w:ind w:hanging="436"/>
        <w:jc w:val="both"/>
        <w:rPr>
          <w:color w:val="000000" w:themeColor="text1"/>
          <w:sz w:val="26"/>
          <w:szCs w:val="26"/>
          <w:lang w:val="ro-RO"/>
        </w:rPr>
      </w:pPr>
      <w:r w:rsidRPr="004743F5">
        <w:rPr>
          <w:b/>
          <w:i/>
          <w:color w:val="000000" w:themeColor="text1"/>
          <w:sz w:val="26"/>
          <w:szCs w:val="26"/>
          <w:lang w:val="ro-RO"/>
        </w:rPr>
        <w:t xml:space="preserve">Formulare tipizate de documente primare cu regim special „Facturi fiscale” şi </w:t>
      </w:r>
      <w:r w:rsidR="001D6953" w:rsidRPr="001D6953">
        <w:rPr>
          <w:b/>
          <w:i/>
          <w:color w:val="000000" w:themeColor="text1"/>
          <w:sz w:val="26"/>
          <w:szCs w:val="26"/>
          <w:lang w:val="ro-RO"/>
        </w:rPr>
        <w:t>blanchete de hârtie prevăzută cu însemne de protecție</w:t>
      </w:r>
      <w:r w:rsidRPr="004743F5">
        <w:rPr>
          <w:color w:val="000000" w:themeColor="text1"/>
          <w:sz w:val="26"/>
          <w:szCs w:val="26"/>
          <w:lang w:val="ro-RO"/>
        </w:rPr>
        <w:t xml:space="preserve">. </w:t>
      </w:r>
      <w:r w:rsidR="001D6953" w:rsidRPr="001D6953">
        <w:rPr>
          <w:color w:val="000000" w:themeColor="text1"/>
          <w:sz w:val="26"/>
          <w:szCs w:val="26"/>
          <w:lang w:val="ro-RO"/>
        </w:rPr>
        <w:t>I.P. „Centrul de Tehnologii Informaționale în Finanțe”</w:t>
      </w:r>
      <w:r w:rsidRPr="004743F5">
        <w:rPr>
          <w:color w:val="000000" w:themeColor="text1"/>
          <w:sz w:val="26"/>
          <w:szCs w:val="26"/>
          <w:lang w:val="ro-RO"/>
        </w:rPr>
        <w:t xml:space="preserve"> pune la dispoziţia </w:t>
      </w:r>
      <w:r w:rsidR="007B6062">
        <w:rPr>
          <w:color w:val="000000" w:themeColor="text1"/>
          <w:sz w:val="26"/>
          <w:szCs w:val="26"/>
          <w:lang w:val="ro-RO"/>
        </w:rPr>
        <w:t>agenților economici</w:t>
      </w:r>
      <w:r w:rsidR="007B6062" w:rsidRPr="004743F5">
        <w:rPr>
          <w:color w:val="000000" w:themeColor="text1"/>
          <w:sz w:val="26"/>
          <w:szCs w:val="26"/>
          <w:lang w:val="ro-RO"/>
        </w:rPr>
        <w:t xml:space="preserve"> </w:t>
      </w:r>
      <w:r w:rsidRPr="004743F5">
        <w:rPr>
          <w:color w:val="000000" w:themeColor="text1"/>
          <w:sz w:val="26"/>
          <w:szCs w:val="26"/>
          <w:lang w:val="ro-RO"/>
        </w:rPr>
        <w:t xml:space="preserve">oportunitatea de a comanda direct de la </w:t>
      </w:r>
      <w:r w:rsidR="001D6953">
        <w:rPr>
          <w:color w:val="000000" w:themeColor="text1"/>
          <w:sz w:val="26"/>
          <w:szCs w:val="26"/>
          <w:lang w:val="ro-RO"/>
        </w:rPr>
        <w:t>Instituție</w:t>
      </w:r>
      <w:r w:rsidRPr="004743F5">
        <w:rPr>
          <w:color w:val="000000" w:themeColor="text1"/>
          <w:sz w:val="26"/>
          <w:szCs w:val="26"/>
          <w:lang w:val="ro-RO"/>
        </w:rPr>
        <w:t xml:space="preserve"> </w:t>
      </w:r>
      <w:r w:rsidR="001D6953">
        <w:rPr>
          <w:color w:val="000000" w:themeColor="text1"/>
          <w:sz w:val="26"/>
          <w:szCs w:val="26"/>
          <w:lang w:val="ro-RO"/>
        </w:rPr>
        <w:t>b</w:t>
      </w:r>
      <w:r w:rsidR="001D6953" w:rsidRPr="001D6953">
        <w:rPr>
          <w:color w:val="000000" w:themeColor="text1"/>
          <w:sz w:val="26"/>
          <w:szCs w:val="26"/>
          <w:lang w:val="ro-RO"/>
        </w:rPr>
        <w:t>lanchete de hârtie prevăzută cu însemne de protecție</w:t>
      </w:r>
      <w:r w:rsidRPr="004743F5">
        <w:rPr>
          <w:color w:val="000000" w:themeColor="text1"/>
          <w:sz w:val="26"/>
          <w:szCs w:val="26"/>
          <w:lang w:val="ro-RO"/>
        </w:rPr>
        <w:t xml:space="preserve"> sau formulare tipizate de documente primare cu regim special „Facturi fiscale” imprimate pe h</w:t>
      </w:r>
      <w:r w:rsidR="001D6953">
        <w:rPr>
          <w:color w:val="000000" w:themeColor="text1"/>
          <w:sz w:val="26"/>
          <w:szCs w:val="26"/>
          <w:lang w:val="ro-RO"/>
        </w:rPr>
        <w:t>â</w:t>
      </w:r>
      <w:r w:rsidRPr="004743F5">
        <w:rPr>
          <w:color w:val="000000" w:themeColor="text1"/>
          <w:sz w:val="26"/>
          <w:szCs w:val="26"/>
          <w:lang w:val="ro-RO"/>
        </w:rPr>
        <w:t>rtie spec</w:t>
      </w:r>
      <w:r w:rsidR="001D6953">
        <w:rPr>
          <w:color w:val="000000" w:themeColor="text1"/>
          <w:sz w:val="26"/>
          <w:szCs w:val="26"/>
          <w:lang w:val="ro-RO"/>
        </w:rPr>
        <w:t>ială cu însemne de protecţie.</w:t>
      </w:r>
    </w:p>
    <w:p w:rsidR="001D6953" w:rsidRPr="001D6953" w:rsidRDefault="001D6953" w:rsidP="009518A5">
      <w:pPr>
        <w:pStyle w:val="a3"/>
        <w:ind w:hanging="436"/>
        <w:rPr>
          <w:color w:val="000000" w:themeColor="text1"/>
          <w:sz w:val="26"/>
          <w:szCs w:val="26"/>
          <w:lang w:val="ro-RO"/>
        </w:rPr>
      </w:pPr>
    </w:p>
    <w:p w:rsidR="004743F5" w:rsidRPr="00E75942" w:rsidRDefault="001D6953" w:rsidP="007222B0">
      <w:pPr>
        <w:pStyle w:val="a3"/>
        <w:numPr>
          <w:ilvl w:val="0"/>
          <w:numId w:val="3"/>
        </w:numPr>
        <w:tabs>
          <w:tab w:val="left" w:pos="1276"/>
        </w:tabs>
        <w:spacing w:after="240" w:line="276" w:lineRule="auto"/>
        <w:ind w:hanging="436"/>
        <w:jc w:val="both"/>
        <w:rPr>
          <w:color w:val="000000" w:themeColor="text1"/>
          <w:sz w:val="26"/>
          <w:szCs w:val="26"/>
          <w:lang w:val="ro-RO"/>
        </w:rPr>
      </w:pPr>
      <w:r>
        <w:rPr>
          <w:b/>
          <w:i/>
          <w:color w:val="000000" w:themeColor="text1"/>
          <w:sz w:val="26"/>
          <w:szCs w:val="26"/>
          <w:lang w:val="ro-RO"/>
        </w:rPr>
        <w:t>F</w:t>
      </w:r>
      <w:r w:rsidRPr="001D6953">
        <w:rPr>
          <w:b/>
          <w:i/>
          <w:color w:val="000000" w:themeColor="text1"/>
          <w:sz w:val="26"/>
          <w:szCs w:val="26"/>
          <w:lang w:val="ro-RO"/>
        </w:rPr>
        <w:t>ormulare de declarații vamale cu regim special</w:t>
      </w:r>
      <w:r w:rsidR="00E75942">
        <w:rPr>
          <w:b/>
          <w:i/>
          <w:color w:val="000000" w:themeColor="text1"/>
          <w:sz w:val="26"/>
          <w:szCs w:val="26"/>
          <w:lang w:val="ro-RO"/>
        </w:rPr>
        <w:t xml:space="preserve">. </w:t>
      </w:r>
      <w:r w:rsidR="00E75942" w:rsidRPr="001D6953">
        <w:rPr>
          <w:color w:val="000000" w:themeColor="text1"/>
          <w:sz w:val="26"/>
          <w:szCs w:val="26"/>
          <w:lang w:val="ro-RO"/>
        </w:rPr>
        <w:t>I.P. „Centrul de Tehnologii Informaționale în Finanțe”</w:t>
      </w:r>
      <w:r w:rsidR="00E75942" w:rsidRPr="004743F5">
        <w:rPr>
          <w:color w:val="000000" w:themeColor="text1"/>
          <w:sz w:val="26"/>
          <w:szCs w:val="26"/>
          <w:lang w:val="ro-RO"/>
        </w:rPr>
        <w:t xml:space="preserve"> pune la dispoziţia clienţilor oportunitatea de a comanda direct de la </w:t>
      </w:r>
      <w:r w:rsidR="00E75942">
        <w:rPr>
          <w:color w:val="000000" w:themeColor="text1"/>
          <w:sz w:val="26"/>
          <w:szCs w:val="26"/>
          <w:lang w:val="ro-RO"/>
        </w:rPr>
        <w:t>Instituție</w:t>
      </w:r>
      <w:r w:rsidR="00E75942" w:rsidRPr="004743F5">
        <w:rPr>
          <w:color w:val="000000" w:themeColor="text1"/>
          <w:sz w:val="26"/>
          <w:szCs w:val="26"/>
          <w:lang w:val="ro-RO"/>
        </w:rPr>
        <w:t xml:space="preserve"> </w:t>
      </w:r>
      <w:r w:rsidR="00E75942">
        <w:rPr>
          <w:color w:val="000000" w:themeColor="text1"/>
          <w:sz w:val="26"/>
          <w:szCs w:val="26"/>
          <w:lang w:val="ro-RO"/>
        </w:rPr>
        <w:t>f</w:t>
      </w:r>
      <w:r w:rsidR="00E75942" w:rsidRPr="00E75942">
        <w:rPr>
          <w:color w:val="000000" w:themeColor="text1"/>
          <w:sz w:val="26"/>
          <w:szCs w:val="26"/>
          <w:lang w:val="ro-RO"/>
        </w:rPr>
        <w:t>ormulare de declarații vamale cu regim special</w:t>
      </w:r>
      <w:r w:rsidR="00E75942">
        <w:rPr>
          <w:color w:val="000000" w:themeColor="text1"/>
          <w:sz w:val="26"/>
          <w:szCs w:val="26"/>
          <w:lang w:val="ro-RO"/>
        </w:rPr>
        <w:t>.</w:t>
      </w:r>
    </w:p>
    <w:p w:rsidR="004743F5" w:rsidRPr="004743F5" w:rsidRDefault="00B90EB2" w:rsidP="003C10CE">
      <w:pPr>
        <w:spacing w:line="276" w:lineRule="auto"/>
        <w:jc w:val="center"/>
        <w:rPr>
          <w:b/>
          <w:color w:val="000000" w:themeColor="text1"/>
          <w:sz w:val="26"/>
          <w:szCs w:val="26"/>
          <w:lang w:val="ro-RO"/>
        </w:rPr>
      </w:pPr>
      <w:r>
        <w:rPr>
          <w:b/>
          <w:color w:val="000000" w:themeColor="text1"/>
          <w:sz w:val="26"/>
          <w:szCs w:val="26"/>
          <w:lang w:val="ro-RO"/>
        </w:rPr>
        <w:t xml:space="preserve">CAPITOLUL III. OBIECTIVELE </w:t>
      </w:r>
      <w:r w:rsidR="00E30BE2">
        <w:rPr>
          <w:b/>
          <w:color w:val="000000" w:themeColor="text1"/>
          <w:sz w:val="26"/>
          <w:szCs w:val="26"/>
          <w:lang w:val="ro-RO"/>
        </w:rPr>
        <w:t>ANUL</w:t>
      </w:r>
      <w:r w:rsidR="00130D92">
        <w:rPr>
          <w:b/>
          <w:color w:val="000000" w:themeColor="text1"/>
          <w:sz w:val="26"/>
          <w:szCs w:val="26"/>
          <w:lang w:val="ro-RO"/>
        </w:rPr>
        <w:t>UI</w:t>
      </w:r>
      <w:r w:rsidR="00E30BE2">
        <w:rPr>
          <w:b/>
          <w:color w:val="000000" w:themeColor="text1"/>
          <w:sz w:val="26"/>
          <w:szCs w:val="26"/>
          <w:lang w:val="ro-RO"/>
        </w:rPr>
        <w:t xml:space="preserve"> </w:t>
      </w:r>
      <w:r w:rsidR="004743F5" w:rsidRPr="004743F5">
        <w:rPr>
          <w:b/>
          <w:color w:val="000000" w:themeColor="text1"/>
          <w:sz w:val="26"/>
          <w:szCs w:val="26"/>
          <w:lang w:val="ro-RO"/>
        </w:rPr>
        <w:t>201</w:t>
      </w:r>
      <w:r w:rsidR="00A816B0">
        <w:rPr>
          <w:b/>
          <w:color w:val="000000" w:themeColor="text1"/>
          <w:sz w:val="26"/>
          <w:szCs w:val="26"/>
          <w:lang w:val="ro-RO"/>
        </w:rPr>
        <w:t>8</w:t>
      </w:r>
    </w:p>
    <w:p w:rsidR="004743F5" w:rsidRPr="004743F5" w:rsidRDefault="004743F5" w:rsidP="003C10CE">
      <w:pPr>
        <w:spacing w:line="276" w:lineRule="auto"/>
        <w:jc w:val="center"/>
        <w:rPr>
          <w:b/>
          <w:color w:val="000000" w:themeColor="text1"/>
          <w:sz w:val="26"/>
          <w:szCs w:val="26"/>
          <w:lang w:val="ro-RO"/>
        </w:rPr>
      </w:pPr>
    </w:p>
    <w:p w:rsidR="004743F5" w:rsidRDefault="00A816B0" w:rsidP="003C10CE">
      <w:pPr>
        <w:spacing w:line="276" w:lineRule="auto"/>
        <w:ind w:firstLine="567"/>
        <w:jc w:val="both"/>
        <w:rPr>
          <w:color w:val="000000" w:themeColor="text1"/>
          <w:sz w:val="26"/>
          <w:szCs w:val="26"/>
          <w:shd w:val="clear" w:color="auto" w:fill="FFFFFF"/>
          <w:lang w:val="ro-RO"/>
        </w:rPr>
      </w:pPr>
      <w:r>
        <w:rPr>
          <w:color w:val="000000" w:themeColor="text1"/>
          <w:sz w:val="26"/>
          <w:szCs w:val="26"/>
          <w:shd w:val="clear" w:color="auto" w:fill="FFFFFF"/>
          <w:lang w:val="ro-RO"/>
        </w:rPr>
        <w:t>S</w:t>
      </w:r>
      <w:r w:rsidR="004743F5" w:rsidRPr="004743F5">
        <w:rPr>
          <w:color w:val="000000" w:themeColor="text1"/>
          <w:sz w:val="26"/>
          <w:szCs w:val="26"/>
          <w:shd w:val="clear" w:color="auto" w:fill="FFFFFF"/>
          <w:lang w:val="ro-RO"/>
        </w:rPr>
        <w:t xml:space="preserve">copul de bază al </w:t>
      </w:r>
      <w:r>
        <w:rPr>
          <w:color w:val="000000" w:themeColor="text1"/>
          <w:sz w:val="26"/>
          <w:szCs w:val="26"/>
          <w:shd w:val="clear" w:color="auto" w:fill="FFFFFF"/>
          <w:lang w:val="ro-RO"/>
        </w:rPr>
        <w:t>I</w:t>
      </w:r>
      <w:r w:rsidR="004743F5" w:rsidRPr="004743F5">
        <w:rPr>
          <w:color w:val="000000" w:themeColor="text1"/>
          <w:sz w:val="26"/>
          <w:szCs w:val="26"/>
          <w:shd w:val="clear" w:color="auto" w:fill="FFFFFF"/>
          <w:lang w:val="ro-RO"/>
        </w:rPr>
        <w:t>.</w:t>
      </w:r>
      <w:r>
        <w:rPr>
          <w:color w:val="000000" w:themeColor="text1"/>
          <w:sz w:val="26"/>
          <w:szCs w:val="26"/>
          <w:shd w:val="clear" w:color="auto" w:fill="FFFFFF"/>
          <w:lang w:val="ro-RO"/>
        </w:rPr>
        <w:t>P</w:t>
      </w:r>
      <w:r w:rsidR="004743F5" w:rsidRPr="004743F5">
        <w:rPr>
          <w:color w:val="000000" w:themeColor="text1"/>
          <w:sz w:val="26"/>
          <w:szCs w:val="26"/>
          <w:shd w:val="clear" w:color="auto" w:fill="FFFFFF"/>
          <w:lang w:val="ro-RO"/>
        </w:rPr>
        <w:t>. „</w:t>
      </w:r>
      <w:r>
        <w:rPr>
          <w:color w:val="000000" w:themeColor="text1"/>
          <w:sz w:val="26"/>
          <w:szCs w:val="26"/>
          <w:shd w:val="clear" w:color="auto" w:fill="FFFFFF"/>
          <w:lang w:val="ro-RO"/>
        </w:rPr>
        <w:t>Centrul de Tehnologii Informaționale în Finanțe</w:t>
      </w:r>
      <w:r w:rsidR="004743F5" w:rsidRPr="004743F5">
        <w:rPr>
          <w:color w:val="000000" w:themeColor="text1"/>
          <w:sz w:val="26"/>
          <w:szCs w:val="26"/>
          <w:shd w:val="clear" w:color="auto" w:fill="FFFFFF"/>
          <w:lang w:val="ro-RO"/>
        </w:rPr>
        <w:t xml:space="preserve">” este </w:t>
      </w:r>
      <w:r>
        <w:rPr>
          <w:color w:val="000000" w:themeColor="text1"/>
          <w:sz w:val="26"/>
          <w:szCs w:val="26"/>
          <w:shd w:val="clear" w:color="auto" w:fill="FFFFFF"/>
          <w:lang w:val="ro-RO"/>
        </w:rPr>
        <w:t xml:space="preserve">de a </w:t>
      </w:r>
      <w:r w:rsidR="004743F5" w:rsidRPr="004743F5">
        <w:rPr>
          <w:color w:val="000000" w:themeColor="text1"/>
          <w:sz w:val="26"/>
          <w:szCs w:val="26"/>
          <w:shd w:val="clear" w:color="auto" w:fill="FFFFFF"/>
          <w:lang w:val="ro-RO"/>
        </w:rPr>
        <w:t>asigura</w:t>
      </w:r>
      <w:r>
        <w:rPr>
          <w:color w:val="000000" w:themeColor="text1"/>
          <w:sz w:val="26"/>
          <w:szCs w:val="26"/>
          <w:shd w:val="clear" w:color="auto" w:fill="FFFFFF"/>
          <w:lang w:val="ro-RO"/>
        </w:rPr>
        <w:t xml:space="preserve"> Ministerului Finanțelor,</w:t>
      </w:r>
      <w:r w:rsidR="004743F5" w:rsidRPr="004743F5">
        <w:rPr>
          <w:color w:val="000000" w:themeColor="text1"/>
          <w:sz w:val="26"/>
          <w:szCs w:val="26"/>
          <w:shd w:val="clear" w:color="auto" w:fill="FFFFFF"/>
          <w:lang w:val="ro-RO"/>
        </w:rPr>
        <w:t xml:space="preserve"> Serviciului Fiscal de Stat</w:t>
      </w:r>
      <w:r>
        <w:rPr>
          <w:color w:val="000000" w:themeColor="text1"/>
          <w:sz w:val="26"/>
          <w:szCs w:val="26"/>
          <w:shd w:val="clear" w:color="auto" w:fill="FFFFFF"/>
          <w:lang w:val="ro-RO"/>
        </w:rPr>
        <w:t xml:space="preserve"> și Serviciului Vamal</w:t>
      </w:r>
      <w:r w:rsidR="004743F5" w:rsidRPr="004743F5">
        <w:rPr>
          <w:color w:val="000000" w:themeColor="text1"/>
          <w:sz w:val="26"/>
          <w:szCs w:val="26"/>
          <w:shd w:val="clear" w:color="auto" w:fill="FFFFFF"/>
          <w:lang w:val="ro-RO"/>
        </w:rPr>
        <w:t xml:space="preserve"> suportul şi asistenţa profesională</w:t>
      </w:r>
      <w:r>
        <w:rPr>
          <w:color w:val="000000" w:themeColor="text1"/>
          <w:sz w:val="26"/>
          <w:szCs w:val="26"/>
          <w:shd w:val="clear" w:color="auto" w:fill="FFFFFF"/>
          <w:lang w:val="ro-RO"/>
        </w:rPr>
        <w:t xml:space="preserve"> necesară</w:t>
      </w:r>
      <w:r w:rsidR="004743F5" w:rsidRPr="004743F5">
        <w:rPr>
          <w:color w:val="000000" w:themeColor="text1"/>
          <w:sz w:val="26"/>
          <w:szCs w:val="26"/>
          <w:shd w:val="clear" w:color="auto" w:fill="FFFFFF"/>
          <w:lang w:val="ro-RO"/>
        </w:rPr>
        <w:t xml:space="preserve"> în vederea dezvoltării </w:t>
      </w:r>
      <w:r>
        <w:rPr>
          <w:color w:val="000000" w:themeColor="text1"/>
          <w:sz w:val="26"/>
          <w:szCs w:val="26"/>
          <w:shd w:val="clear" w:color="auto" w:fill="FFFFFF"/>
          <w:lang w:val="ro-RO"/>
        </w:rPr>
        <w:t>s</w:t>
      </w:r>
      <w:r w:rsidR="004743F5" w:rsidRPr="004743F5">
        <w:rPr>
          <w:color w:val="000000" w:themeColor="text1"/>
          <w:sz w:val="26"/>
          <w:szCs w:val="26"/>
          <w:shd w:val="clear" w:color="auto" w:fill="FFFFFF"/>
          <w:lang w:val="ro-RO"/>
        </w:rPr>
        <w:t>istem</w:t>
      </w:r>
      <w:r>
        <w:rPr>
          <w:color w:val="000000" w:themeColor="text1"/>
          <w:sz w:val="26"/>
          <w:szCs w:val="26"/>
          <w:shd w:val="clear" w:color="auto" w:fill="FFFFFF"/>
          <w:lang w:val="ro-RO"/>
        </w:rPr>
        <w:t>elor</w:t>
      </w:r>
      <w:r w:rsidR="004743F5" w:rsidRPr="004743F5">
        <w:rPr>
          <w:color w:val="000000" w:themeColor="text1"/>
          <w:sz w:val="26"/>
          <w:szCs w:val="26"/>
          <w:shd w:val="clear" w:color="auto" w:fill="FFFFFF"/>
          <w:lang w:val="ro-RO"/>
        </w:rPr>
        <w:t xml:space="preserve"> informaţional</w:t>
      </w:r>
      <w:r>
        <w:rPr>
          <w:color w:val="000000" w:themeColor="text1"/>
          <w:sz w:val="26"/>
          <w:szCs w:val="26"/>
          <w:shd w:val="clear" w:color="auto" w:fill="FFFFFF"/>
          <w:lang w:val="ro-RO"/>
        </w:rPr>
        <w:t>e</w:t>
      </w:r>
      <w:r w:rsidR="004743F5" w:rsidRPr="004743F5">
        <w:rPr>
          <w:color w:val="000000" w:themeColor="text1"/>
          <w:sz w:val="26"/>
          <w:szCs w:val="26"/>
          <w:shd w:val="clear" w:color="auto" w:fill="FFFFFF"/>
          <w:lang w:val="ro-RO"/>
        </w:rPr>
        <w:t xml:space="preserve"> </w:t>
      </w:r>
      <w:r>
        <w:rPr>
          <w:color w:val="000000" w:themeColor="text1"/>
          <w:sz w:val="26"/>
          <w:szCs w:val="26"/>
          <w:shd w:val="clear" w:color="auto" w:fill="FFFFFF"/>
          <w:lang w:val="ro-RO"/>
        </w:rPr>
        <w:t>gestionate</w:t>
      </w:r>
      <w:r w:rsidR="004743F5" w:rsidRPr="004743F5">
        <w:rPr>
          <w:color w:val="000000" w:themeColor="text1"/>
          <w:sz w:val="26"/>
          <w:szCs w:val="26"/>
          <w:shd w:val="clear" w:color="auto" w:fill="FFFFFF"/>
          <w:lang w:val="ro-RO"/>
        </w:rPr>
        <w:t xml:space="preserve"> şi a serviciilor electronice destinate contribuabililor.</w:t>
      </w:r>
    </w:p>
    <w:p w:rsidR="00A538E5" w:rsidRDefault="00A538E5" w:rsidP="003C10CE">
      <w:pPr>
        <w:spacing w:line="276" w:lineRule="auto"/>
        <w:ind w:firstLine="567"/>
        <w:jc w:val="both"/>
        <w:rPr>
          <w:color w:val="000000" w:themeColor="text1"/>
          <w:sz w:val="26"/>
          <w:szCs w:val="26"/>
          <w:shd w:val="clear" w:color="auto" w:fill="FFFFFF"/>
          <w:lang w:val="ro-RO"/>
        </w:rPr>
      </w:pPr>
      <w:r>
        <w:rPr>
          <w:color w:val="000000" w:themeColor="text1"/>
          <w:sz w:val="26"/>
          <w:szCs w:val="26"/>
          <w:shd w:val="clear" w:color="auto" w:fill="FFFFFF"/>
          <w:lang w:val="ro-RO"/>
        </w:rPr>
        <w:t xml:space="preserve">Pentru realizarea scopului de bază s-a asigurat executarea a </w:t>
      </w:r>
      <w:r w:rsidR="00911457">
        <w:rPr>
          <w:color w:val="000000" w:themeColor="text1"/>
          <w:sz w:val="26"/>
          <w:szCs w:val="26"/>
          <w:shd w:val="clear" w:color="auto" w:fill="FFFFFF"/>
          <w:lang w:val="ro-RO"/>
        </w:rPr>
        <w:t>123</w:t>
      </w:r>
      <w:r>
        <w:rPr>
          <w:color w:val="000000" w:themeColor="text1"/>
          <w:sz w:val="26"/>
          <w:szCs w:val="26"/>
          <w:shd w:val="clear" w:color="auto" w:fill="FFFFFF"/>
          <w:lang w:val="ro-RO"/>
        </w:rPr>
        <w:t xml:space="preserve"> obiective, conform Programului</w:t>
      </w:r>
      <w:r w:rsidRPr="00A538E5">
        <w:rPr>
          <w:color w:val="000000" w:themeColor="text1"/>
          <w:sz w:val="26"/>
          <w:szCs w:val="26"/>
          <w:shd w:val="clear" w:color="auto" w:fill="FFFFFF"/>
          <w:lang w:val="ro-RO"/>
        </w:rPr>
        <w:t xml:space="preserve"> de activitate al I.P. „Centrul de Tehnologii Informaționale în Finanțe” pentru anul 2018</w:t>
      </w:r>
      <w:r>
        <w:rPr>
          <w:color w:val="000000" w:themeColor="text1"/>
          <w:sz w:val="26"/>
          <w:szCs w:val="26"/>
          <w:shd w:val="clear" w:color="auto" w:fill="FFFFFF"/>
          <w:lang w:val="ro-RO"/>
        </w:rPr>
        <w:t>.</w:t>
      </w:r>
    </w:p>
    <w:p w:rsidR="00A538E5" w:rsidRDefault="00A538E5" w:rsidP="003C10CE">
      <w:pPr>
        <w:spacing w:line="276" w:lineRule="auto"/>
        <w:ind w:firstLine="567"/>
        <w:jc w:val="both"/>
        <w:rPr>
          <w:color w:val="000000" w:themeColor="text1"/>
          <w:sz w:val="26"/>
          <w:szCs w:val="26"/>
        </w:rPr>
      </w:pPr>
      <w:r w:rsidRPr="00A538E5">
        <w:rPr>
          <w:color w:val="000000" w:themeColor="text1"/>
          <w:sz w:val="26"/>
          <w:szCs w:val="26"/>
        </w:rPr>
        <w:t xml:space="preserve">La fel, ținem </w:t>
      </w:r>
      <w:proofErr w:type="gramStart"/>
      <w:r w:rsidRPr="00A538E5">
        <w:rPr>
          <w:color w:val="000000" w:themeColor="text1"/>
          <w:sz w:val="26"/>
          <w:szCs w:val="26"/>
        </w:rPr>
        <w:t>să</w:t>
      </w:r>
      <w:proofErr w:type="gramEnd"/>
      <w:r w:rsidRPr="00A538E5">
        <w:rPr>
          <w:color w:val="000000" w:themeColor="text1"/>
          <w:sz w:val="26"/>
          <w:szCs w:val="26"/>
        </w:rPr>
        <w:t xml:space="preserve"> menționăm că executarea funcțiilor sale în plenitudine a generat înregistrarea unor realizări majore </w:t>
      </w:r>
      <w:r w:rsidR="004C70D8">
        <w:rPr>
          <w:color w:val="000000" w:themeColor="text1"/>
          <w:sz w:val="26"/>
          <w:szCs w:val="26"/>
        </w:rPr>
        <w:t xml:space="preserve">în </w:t>
      </w:r>
      <w:r w:rsidR="00345573">
        <w:rPr>
          <w:color w:val="000000" w:themeColor="text1"/>
          <w:sz w:val="26"/>
          <w:szCs w:val="26"/>
        </w:rPr>
        <w:t xml:space="preserve">următoarele </w:t>
      </w:r>
      <w:r w:rsidR="00911457">
        <w:rPr>
          <w:color w:val="000000" w:themeColor="text1"/>
          <w:sz w:val="26"/>
          <w:szCs w:val="26"/>
        </w:rPr>
        <w:t>domenii</w:t>
      </w:r>
      <w:r w:rsidRPr="00A538E5">
        <w:rPr>
          <w:color w:val="000000" w:themeColor="text1"/>
          <w:sz w:val="26"/>
          <w:szCs w:val="26"/>
        </w:rPr>
        <w:t>:</w:t>
      </w:r>
    </w:p>
    <w:p w:rsidR="00A538E5" w:rsidRDefault="00A538E5" w:rsidP="007222B0">
      <w:pPr>
        <w:pStyle w:val="a3"/>
        <w:numPr>
          <w:ilvl w:val="0"/>
          <w:numId w:val="7"/>
        </w:numPr>
        <w:tabs>
          <w:tab w:val="left" w:pos="851"/>
        </w:tabs>
        <w:ind w:left="0" w:firstLine="567"/>
        <w:jc w:val="both"/>
        <w:rPr>
          <w:b/>
          <w:color w:val="000000" w:themeColor="text1"/>
          <w:sz w:val="26"/>
          <w:szCs w:val="26"/>
        </w:rPr>
      </w:pPr>
      <w:r>
        <w:rPr>
          <w:b/>
          <w:color w:val="000000" w:themeColor="text1"/>
          <w:sz w:val="26"/>
          <w:szCs w:val="26"/>
        </w:rPr>
        <w:t xml:space="preserve">Administrarea, dezvoltarea și menținerea sistemelor informaționale și infrastructurii info-comunicaționale </w:t>
      </w:r>
      <w:r w:rsidR="008A23C8">
        <w:rPr>
          <w:b/>
          <w:color w:val="000000" w:themeColor="text1"/>
          <w:sz w:val="26"/>
          <w:szCs w:val="26"/>
        </w:rPr>
        <w:t xml:space="preserve">ale </w:t>
      </w:r>
      <w:r>
        <w:rPr>
          <w:b/>
          <w:color w:val="000000" w:themeColor="text1"/>
          <w:sz w:val="26"/>
          <w:szCs w:val="26"/>
        </w:rPr>
        <w:t>Ministerul</w:t>
      </w:r>
      <w:r w:rsidR="008A23C8">
        <w:rPr>
          <w:b/>
          <w:color w:val="000000" w:themeColor="text1"/>
          <w:sz w:val="26"/>
          <w:szCs w:val="26"/>
        </w:rPr>
        <w:t>ui</w:t>
      </w:r>
      <w:r>
        <w:rPr>
          <w:b/>
          <w:color w:val="000000" w:themeColor="text1"/>
          <w:sz w:val="26"/>
          <w:szCs w:val="26"/>
        </w:rPr>
        <w:t xml:space="preserve"> Finanțelor, </w:t>
      </w:r>
      <w:r w:rsidR="008A23C8">
        <w:rPr>
          <w:b/>
          <w:color w:val="000000" w:themeColor="text1"/>
          <w:sz w:val="26"/>
          <w:szCs w:val="26"/>
        </w:rPr>
        <w:t xml:space="preserve">Serviciului Fiscal de Stat și </w:t>
      </w:r>
      <w:r>
        <w:rPr>
          <w:b/>
          <w:color w:val="000000" w:themeColor="text1"/>
          <w:sz w:val="26"/>
          <w:szCs w:val="26"/>
        </w:rPr>
        <w:t>Serviciul</w:t>
      </w:r>
      <w:r w:rsidR="008A23C8">
        <w:rPr>
          <w:b/>
          <w:color w:val="000000" w:themeColor="text1"/>
          <w:sz w:val="26"/>
          <w:szCs w:val="26"/>
        </w:rPr>
        <w:t>ui</w:t>
      </w:r>
      <w:r>
        <w:rPr>
          <w:b/>
          <w:color w:val="000000" w:themeColor="text1"/>
          <w:sz w:val="26"/>
          <w:szCs w:val="26"/>
        </w:rPr>
        <w:t xml:space="preserve"> Vamal </w:t>
      </w:r>
    </w:p>
    <w:p w:rsidR="00A538E5" w:rsidRPr="00E30BE2" w:rsidRDefault="009A2694" w:rsidP="009A2694">
      <w:pPr>
        <w:pStyle w:val="a3"/>
        <w:numPr>
          <w:ilvl w:val="1"/>
          <w:numId w:val="7"/>
        </w:numPr>
        <w:tabs>
          <w:tab w:val="left" w:pos="993"/>
        </w:tabs>
        <w:ind w:left="0" w:firstLine="567"/>
        <w:jc w:val="both"/>
        <w:rPr>
          <w:i/>
          <w:color w:val="000000" w:themeColor="text1"/>
          <w:sz w:val="26"/>
          <w:szCs w:val="26"/>
        </w:rPr>
      </w:pPr>
      <w:r>
        <w:rPr>
          <w:i/>
          <w:color w:val="000000" w:themeColor="text1"/>
          <w:sz w:val="26"/>
          <w:szCs w:val="26"/>
        </w:rPr>
        <w:t>A</w:t>
      </w:r>
      <w:r w:rsidR="00A538E5" w:rsidRPr="00E30BE2">
        <w:rPr>
          <w:i/>
          <w:color w:val="000000" w:themeColor="text1"/>
          <w:sz w:val="26"/>
          <w:szCs w:val="26"/>
        </w:rPr>
        <w:t xml:space="preserve">cordarea suportului </w:t>
      </w:r>
      <w:r w:rsidR="008A23C8">
        <w:rPr>
          <w:i/>
          <w:color w:val="000000" w:themeColor="text1"/>
          <w:sz w:val="26"/>
          <w:szCs w:val="26"/>
        </w:rPr>
        <w:t xml:space="preserve">pentru </w:t>
      </w:r>
      <w:r w:rsidR="00A538E5" w:rsidRPr="00E30BE2">
        <w:rPr>
          <w:i/>
          <w:color w:val="000000" w:themeColor="text1"/>
          <w:sz w:val="26"/>
          <w:szCs w:val="26"/>
        </w:rPr>
        <w:t>Serviciul Fiscal de Stat la implementarea reformei fiscale</w:t>
      </w:r>
    </w:p>
    <w:p w:rsidR="00B60657" w:rsidRDefault="00E30BE2" w:rsidP="00E30BE2">
      <w:pPr>
        <w:pStyle w:val="a3"/>
        <w:tabs>
          <w:tab w:val="left" w:pos="851"/>
        </w:tabs>
        <w:ind w:left="0" w:firstLine="567"/>
        <w:jc w:val="both"/>
        <w:rPr>
          <w:color w:val="000000" w:themeColor="text1"/>
          <w:sz w:val="26"/>
          <w:szCs w:val="26"/>
        </w:rPr>
      </w:pPr>
      <w:r w:rsidRPr="00E30BE2">
        <w:rPr>
          <w:color w:val="000000" w:themeColor="text1"/>
          <w:sz w:val="26"/>
          <w:szCs w:val="26"/>
        </w:rPr>
        <w:lastRenderedPageBreak/>
        <w:t xml:space="preserve">Întru asigurarea implementării setului de Legi probusiness au fost efectuate ajustări în sistemul informațional al Serviciului Fiscal de Stat, </w:t>
      </w:r>
      <w:r w:rsidR="009A2694">
        <w:rPr>
          <w:color w:val="000000" w:themeColor="text1"/>
          <w:sz w:val="26"/>
          <w:szCs w:val="26"/>
        </w:rPr>
        <w:t>prin</w:t>
      </w:r>
      <w:r w:rsidRPr="00E30BE2">
        <w:rPr>
          <w:color w:val="000000" w:themeColor="text1"/>
          <w:sz w:val="26"/>
          <w:szCs w:val="26"/>
        </w:rPr>
        <w:t xml:space="preserve"> implementa</w:t>
      </w:r>
      <w:r w:rsidR="009A2694">
        <w:rPr>
          <w:color w:val="000000" w:themeColor="text1"/>
          <w:sz w:val="26"/>
          <w:szCs w:val="26"/>
        </w:rPr>
        <w:t>rea</w:t>
      </w:r>
      <w:r w:rsidRPr="00E30BE2">
        <w:rPr>
          <w:color w:val="000000" w:themeColor="text1"/>
          <w:sz w:val="26"/>
          <w:szCs w:val="26"/>
        </w:rPr>
        <w:t xml:space="preserve"> formulare</w:t>
      </w:r>
      <w:r w:rsidR="009A2694">
        <w:rPr>
          <w:color w:val="000000" w:themeColor="text1"/>
          <w:sz w:val="26"/>
          <w:szCs w:val="26"/>
        </w:rPr>
        <w:t>lor</w:t>
      </w:r>
      <w:r w:rsidRPr="00E30BE2">
        <w:rPr>
          <w:color w:val="000000" w:themeColor="text1"/>
          <w:sz w:val="26"/>
          <w:szCs w:val="26"/>
        </w:rPr>
        <w:t xml:space="preserve"> noi în sistemele „Declarația elecntronică – persoanele juridice”, „Declarația electronică – persoanele fizice”, „Declarația precompletat</w:t>
      </w:r>
      <w:r w:rsidR="009A2694">
        <w:rPr>
          <w:color w:val="000000" w:themeColor="text1"/>
          <w:sz w:val="26"/>
          <w:szCs w:val="26"/>
        </w:rPr>
        <w:t>ă</w:t>
      </w:r>
      <w:r w:rsidRPr="00E30BE2">
        <w:rPr>
          <w:color w:val="000000" w:themeColor="text1"/>
          <w:sz w:val="26"/>
          <w:szCs w:val="26"/>
        </w:rPr>
        <w:t xml:space="preserve">”, „Disponibilul mijloacelor bănești” și „Rapoarte fiscale – Reports”. </w:t>
      </w:r>
    </w:p>
    <w:p w:rsidR="00B60657" w:rsidRDefault="00B60657" w:rsidP="00E30BE2">
      <w:pPr>
        <w:pStyle w:val="a3"/>
        <w:tabs>
          <w:tab w:val="left" w:pos="851"/>
        </w:tabs>
        <w:ind w:left="0" w:firstLine="567"/>
        <w:jc w:val="both"/>
        <w:rPr>
          <w:color w:val="000000" w:themeColor="text1"/>
          <w:sz w:val="26"/>
          <w:szCs w:val="26"/>
        </w:rPr>
      </w:pPr>
      <w:r>
        <w:rPr>
          <w:color w:val="000000" w:themeColor="text1"/>
          <w:sz w:val="26"/>
          <w:szCs w:val="26"/>
        </w:rPr>
        <w:t>Î</w:t>
      </w:r>
      <w:r w:rsidR="00E30BE2" w:rsidRPr="00E30BE2">
        <w:rPr>
          <w:color w:val="000000" w:themeColor="text1"/>
          <w:sz w:val="26"/>
          <w:szCs w:val="26"/>
        </w:rPr>
        <w:t xml:space="preserve">n perioada de referință Instituția </w:t>
      </w:r>
      <w:proofErr w:type="gramStart"/>
      <w:r w:rsidR="00E30BE2" w:rsidRPr="00E30BE2">
        <w:rPr>
          <w:color w:val="000000" w:themeColor="text1"/>
          <w:sz w:val="26"/>
          <w:szCs w:val="26"/>
        </w:rPr>
        <w:t>a</w:t>
      </w:r>
      <w:proofErr w:type="gramEnd"/>
      <w:r w:rsidR="00E30BE2" w:rsidRPr="00E30BE2">
        <w:rPr>
          <w:color w:val="000000" w:themeColor="text1"/>
          <w:sz w:val="26"/>
          <w:szCs w:val="26"/>
        </w:rPr>
        <w:t xml:space="preserve"> asigurat executarea a </w:t>
      </w:r>
      <w:r w:rsidR="00E30BE2" w:rsidRPr="00B1512F">
        <w:rPr>
          <w:b/>
          <w:color w:val="000000" w:themeColor="text1"/>
          <w:sz w:val="26"/>
          <w:szCs w:val="26"/>
        </w:rPr>
        <w:t>48</w:t>
      </w:r>
      <w:r w:rsidR="00E30BE2" w:rsidRPr="00E30BE2">
        <w:rPr>
          <w:color w:val="000000" w:themeColor="text1"/>
          <w:sz w:val="26"/>
          <w:szCs w:val="26"/>
        </w:rPr>
        <w:t xml:space="preserve"> lucrări de dezvoltare și executarea a </w:t>
      </w:r>
      <w:r w:rsidR="00E30BE2" w:rsidRPr="00B1512F">
        <w:rPr>
          <w:b/>
          <w:color w:val="000000" w:themeColor="text1"/>
          <w:sz w:val="26"/>
          <w:szCs w:val="26"/>
        </w:rPr>
        <w:t>59</w:t>
      </w:r>
      <w:r w:rsidR="00E30BE2" w:rsidRPr="00E30BE2">
        <w:rPr>
          <w:color w:val="000000" w:themeColor="text1"/>
          <w:sz w:val="26"/>
          <w:szCs w:val="26"/>
        </w:rPr>
        <w:t xml:space="preserve"> lucrări de mentenanță adaptivă, conform contractelor și acordurilor adiționale încheiate cu Serviciul Fiscal de Stat, care au fost predate prin acte de predare-primire. </w:t>
      </w:r>
    </w:p>
    <w:p w:rsidR="00E30BE2" w:rsidRDefault="00E30BE2" w:rsidP="00E30BE2">
      <w:pPr>
        <w:pStyle w:val="a3"/>
        <w:tabs>
          <w:tab w:val="left" w:pos="851"/>
        </w:tabs>
        <w:ind w:left="0" w:firstLine="567"/>
        <w:jc w:val="both"/>
        <w:rPr>
          <w:color w:val="000000" w:themeColor="text1"/>
          <w:sz w:val="26"/>
          <w:szCs w:val="26"/>
        </w:rPr>
      </w:pPr>
      <w:r w:rsidRPr="00E30BE2">
        <w:rPr>
          <w:color w:val="000000" w:themeColor="text1"/>
          <w:sz w:val="26"/>
          <w:szCs w:val="26"/>
        </w:rPr>
        <w:t xml:space="preserve">La fel, au fost elaborate concepții/caiete de sarcini/amendamente/ghiduri de utilizare și/sau sarcini tehnice, care au fost predate prin acte de predare-primire, fie ca parte componentă a lucrărilor de dezvoltare, </w:t>
      </w:r>
      <w:proofErr w:type="gramStart"/>
      <w:r w:rsidRPr="00E30BE2">
        <w:rPr>
          <w:color w:val="000000" w:themeColor="text1"/>
          <w:sz w:val="26"/>
          <w:szCs w:val="26"/>
        </w:rPr>
        <w:t>fie</w:t>
      </w:r>
      <w:proofErr w:type="gramEnd"/>
      <w:r w:rsidRPr="00E30BE2">
        <w:rPr>
          <w:color w:val="000000" w:themeColor="text1"/>
          <w:sz w:val="26"/>
          <w:szCs w:val="26"/>
        </w:rPr>
        <w:t xml:space="preserve"> ca livrabile separate către Serviciul Fiscal de Stat.</w:t>
      </w:r>
    </w:p>
    <w:p w:rsidR="00655CBD" w:rsidRPr="00B60657" w:rsidRDefault="009A2694" w:rsidP="009A2694">
      <w:pPr>
        <w:pStyle w:val="a3"/>
        <w:numPr>
          <w:ilvl w:val="1"/>
          <w:numId w:val="7"/>
        </w:numPr>
        <w:tabs>
          <w:tab w:val="left" w:pos="1134"/>
        </w:tabs>
        <w:ind w:left="0" w:firstLine="567"/>
        <w:jc w:val="both"/>
        <w:rPr>
          <w:i/>
          <w:color w:val="000000" w:themeColor="text1"/>
          <w:sz w:val="26"/>
          <w:szCs w:val="26"/>
        </w:rPr>
      </w:pPr>
      <w:r>
        <w:rPr>
          <w:i/>
          <w:color w:val="000000" w:themeColor="text1"/>
          <w:sz w:val="26"/>
          <w:szCs w:val="26"/>
        </w:rPr>
        <w:t>A</w:t>
      </w:r>
      <w:r w:rsidR="00655CBD" w:rsidRPr="00B60657">
        <w:rPr>
          <w:i/>
          <w:color w:val="000000" w:themeColor="text1"/>
          <w:sz w:val="26"/>
          <w:szCs w:val="26"/>
        </w:rPr>
        <w:t xml:space="preserve">dministrarea și întreținerea </w:t>
      </w:r>
      <w:r w:rsidR="00B60657" w:rsidRPr="00B60657">
        <w:rPr>
          <w:i/>
          <w:color w:val="000000" w:themeColor="text1"/>
          <w:sz w:val="26"/>
          <w:szCs w:val="26"/>
        </w:rPr>
        <w:t>Centrului informațional de date</w:t>
      </w:r>
      <w:r w:rsidR="00B60657">
        <w:rPr>
          <w:i/>
          <w:color w:val="000000" w:themeColor="text1"/>
          <w:sz w:val="26"/>
          <w:szCs w:val="26"/>
        </w:rPr>
        <w:t xml:space="preserve"> (CID)</w:t>
      </w:r>
      <w:r w:rsidR="00655CBD" w:rsidRPr="00B60657">
        <w:rPr>
          <w:i/>
          <w:color w:val="000000" w:themeColor="text1"/>
          <w:sz w:val="26"/>
          <w:szCs w:val="26"/>
        </w:rPr>
        <w:t>;</w:t>
      </w:r>
    </w:p>
    <w:p w:rsidR="00655CBD" w:rsidRPr="00CC3467" w:rsidRDefault="00B60657" w:rsidP="00345573">
      <w:pPr>
        <w:pStyle w:val="a3"/>
        <w:tabs>
          <w:tab w:val="left" w:pos="851"/>
        </w:tabs>
        <w:ind w:left="0" w:firstLine="567"/>
        <w:jc w:val="both"/>
        <w:rPr>
          <w:color w:val="000000" w:themeColor="text1"/>
          <w:sz w:val="26"/>
          <w:szCs w:val="26"/>
        </w:rPr>
      </w:pPr>
      <w:r w:rsidRPr="00B60657">
        <w:rPr>
          <w:color w:val="000000" w:themeColor="text1"/>
          <w:sz w:val="26"/>
          <w:szCs w:val="26"/>
        </w:rPr>
        <w:t>Pe parcursul perioadei de raportare au fost asigurate lucrări de administrare și întreținere</w:t>
      </w:r>
      <w:r w:rsidR="00911457">
        <w:rPr>
          <w:color w:val="000000" w:themeColor="text1"/>
          <w:sz w:val="26"/>
          <w:szCs w:val="26"/>
        </w:rPr>
        <w:t xml:space="preserve"> a </w:t>
      </w:r>
      <w:r w:rsidR="00CC3467">
        <w:rPr>
          <w:color w:val="000000" w:themeColor="text1"/>
          <w:sz w:val="26"/>
          <w:szCs w:val="26"/>
        </w:rPr>
        <w:t>s</w:t>
      </w:r>
      <w:r w:rsidR="00CC3467" w:rsidRPr="00CC3467">
        <w:rPr>
          <w:color w:val="000000" w:themeColor="text1"/>
          <w:sz w:val="26"/>
          <w:szCs w:val="26"/>
        </w:rPr>
        <w:t>ervere</w:t>
      </w:r>
      <w:r w:rsidR="00CC3467">
        <w:rPr>
          <w:color w:val="000000" w:themeColor="text1"/>
          <w:sz w:val="26"/>
          <w:szCs w:val="26"/>
        </w:rPr>
        <w:t>lor</w:t>
      </w:r>
      <w:r w:rsidR="00CC3467" w:rsidRPr="00CC3467">
        <w:rPr>
          <w:color w:val="000000" w:themeColor="text1"/>
          <w:sz w:val="26"/>
          <w:szCs w:val="26"/>
        </w:rPr>
        <w:t>, masive Storage, polițe RAID, controlere polițe RAID și rutere/comutatoare, module periferice și de management, dispozitiv</w:t>
      </w:r>
      <w:r w:rsidR="00CC3467">
        <w:rPr>
          <w:color w:val="000000" w:themeColor="text1"/>
          <w:sz w:val="26"/>
          <w:szCs w:val="26"/>
        </w:rPr>
        <w:t>e</w:t>
      </w:r>
      <w:r w:rsidR="00CC3467" w:rsidRPr="00CC3467">
        <w:rPr>
          <w:color w:val="000000" w:themeColor="text1"/>
          <w:sz w:val="26"/>
          <w:szCs w:val="26"/>
        </w:rPr>
        <w:t xml:space="preserve"> firewall, verificare</w:t>
      </w:r>
      <w:r w:rsidR="009A2694">
        <w:rPr>
          <w:color w:val="000000" w:themeColor="text1"/>
          <w:sz w:val="26"/>
          <w:szCs w:val="26"/>
        </w:rPr>
        <w:t xml:space="preserve"> </w:t>
      </w:r>
      <w:r w:rsidR="00CC3467" w:rsidRPr="00CC3467">
        <w:rPr>
          <w:color w:val="000000" w:themeColor="text1"/>
          <w:sz w:val="26"/>
          <w:szCs w:val="26"/>
        </w:rPr>
        <w:t>a executării copiilor de rezervă</w:t>
      </w:r>
      <w:r w:rsidR="00CC3467">
        <w:rPr>
          <w:color w:val="000000" w:themeColor="text1"/>
          <w:sz w:val="26"/>
          <w:szCs w:val="26"/>
        </w:rPr>
        <w:t>.</w:t>
      </w:r>
    </w:p>
    <w:p w:rsidR="00655CBD" w:rsidRDefault="009A2694" w:rsidP="009A2694">
      <w:pPr>
        <w:pStyle w:val="a3"/>
        <w:numPr>
          <w:ilvl w:val="1"/>
          <w:numId w:val="7"/>
        </w:numPr>
        <w:tabs>
          <w:tab w:val="left" w:pos="1134"/>
        </w:tabs>
        <w:ind w:left="0" w:firstLine="567"/>
        <w:jc w:val="both"/>
        <w:rPr>
          <w:color w:val="000000" w:themeColor="text1"/>
          <w:sz w:val="26"/>
          <w:szCs w:val="26"/>
        </w:rPr>
      </w:pPr>
      <w:r>
        <w:rPr>
          <w:i/>
          <w:color w:val="000000" w:themeColor="text1"/>
          <w:sz w:val="26"/>
          <w:szCs w:val="26"/>
        </w:rPr>
        <w:t>A</w:t>
      </w:r>
      <w:r w:rsidR="00655CBD" w:rsidRPr="00CC3467">
        <w:rPr>
          <w:i/>
          <w:color w:val="000000" w:themeColor="text1"/>
          <w:sz w:val="26"/>
          <w:szCs w:val="26"/>
        </w:rPr>
        <w:t>dministrarea și întreținerea serviciilor, sistemelor, aplicaților și paginilor web</w:t>
      </w:r>
    </w:p>
    <w:p w:rsidR="00911457" w:rsidRDefault="00345573" w:rsidP="00911457">
      <w:pPr>
        <w:pStyle w:val="a3"/>
        <w:tabs>
          <w:tab w:val="left" w:pos="709"/>
        </w:tabs>
        <w:ind w:left="0" w:firstLine="567"/>
        <w:jc w:val="both"/>
        <w:rPr>
          <w:color w:val="000000" w:themeColor="text1"/>
          <w:sz w:val="26"/>
          <w:szCs w:val="26"/>
        </w:rPr>
      </w:pPr>
      <w:r>
        <w:rPr>
          <w:color w:val="000000" w:themeColor="text1"/>
          <w:sz w:val="26"/>
          <w:szCs w:val="26"/>
        </w:rPr>
        <w:t>Î</w:t>
      </w:r>
      <w:r w:rsidRPr="00E30BE2">
        <w:rPr>
          <w:color w:val="000000" w:themeColor="text1"/>
          <w:sz w:val="26"/>
          <w:szCs w:val="26"/>
        </w:rPr>
        <w:t xml:space="preserve">n perioada de referință Instituția </w:t>
      </w:r>
      <w:r w:rsidRPr="00345573">
        <w:rPr>
          <w:color w:val="000000" w:themeColor="text1"/>
          <w:sz w:val="26"/>
          <w:szCs w:val="26"/>
        </w:rPr>
        <w:t xml:space="preserve">a asigurat administrarea și întreținerea calculatoarelor de birou ale Ministerului Finanțelor, Serviciului Fiscal de Stat, Serviciului Vamal și Instituției, astfel fiind menținute și asigurate lucrări de reparație pentru </w:t>
      </w:r>
      <w:r w:rsidRPr="00345573">
        <w:rPr>
          <w:b/>
          <w:color w:val="000000" w:themeColor="text1"/>
          <w:sz w:val="26"/>
          <w:szCs w:val="26"/>
        </w:rPr>
        <w:t>143</w:t>
      </w:r>
      <w:r w:rsidRPr="00345573">
        <w:rPr>
          <w:color w:val="000000" w:themeColor="text1"/>
          <w:sz w:val="26"/>
          <w:szCs w:val="26"/>
        </w:rPr>
        <w:t xml:space="preserve"> calculatoare și </w:t>
      </w:r>
      <w:r w:rsidRPr="00345573">
        <w:rPr>
          <w:b/>
          <w:color w:val="000000" w:themeColor="text1"/>
          <w:sz w:val="26"/>
          <w:szCs w:val="26"/>
        </w:rPr>
        <w:t>60</w:t>
      </w:r>
      <w:r w:rsidRPr="00345573">
        <w:rPr>
          <w:color w:val="000000" w:themeColor="text1"/>
          <w:sz w:val="26"/>
          <w:szCs w:val="26"/>
        </w:rPr>
        <w:t xml:space="preserve"> UPS. În paralel, s-a asigurat administrarea și întreținerea echipamentelor periferice (imprimante matriciale, laser, MFU, scanere, proiectoare etc.) ale Ministerului Finanțelor, Serviciului Fiscal de Stat, Serviciului Vamal și Instituției, în număr de </w:t>
      </w:r>
      <w:r w:rsidRPr="00345573">
        <w:rPr>
          <w:b/>
          <w:color w:val="000000" w:themeColor="text1"/>
          <w:sz w:val="26"/>
          <w:szCs w:val="26"/>
        </w:rPr>
        <w:t>95</w:t>
      </w:r>
      <w:r w:rsidRPr="00345573">
        <w:rPr>
          <w:color w:val="000000" w:themeColor="text1"/>
          <w:sz w:val="26"/>
          <w:szCs w:val="26"/>
        </w:rPr>
        <w:t xml:space="preserve"> imprimante și </w:t>
      </w:r>
      <w:r w:rsidRPr="00345573">
        <w:rPr>
          <w:b/>
          <w:color w:val="000000" w:themeColor="text1"/>
          <w:sz w:val="26"/>
          <w:szCs w:val="26"/>
        </w:rPr>
        <w:t>98</w:t>
      </w:r>
      <w:r w:rsidRPr="00345573">
        <w:rPr>
          <w:color w:val="000000" w:themeColor="text1"/>
          <w:sz w:val="26"/>
          <w:szCs w:val="26"/>
        </w:rPr>
        <w:t xml:space="preserve"> Centre multifuncționale. </w:t>
      </w:r>
    </w:p>
    <w:p w:rsidR="00911457" w:rsidRDefault="00345573" w:rsidP="00911457">
      <w:pPr>
        <w:pStyle w:val="a3"/>
        <w:tabs>
          <w:tab w:val="left" w:pos="709"/>
        </w:tabs>
        <w:ind w:left="0" w:firstLine="567"/>
        <w:jc w:val="both"/>
        <w:rPr>
          <w:color w:val="000000" w:themeColor="text1"/>
          <w:sz w:val="26"/>
          <w:szCs w:val="26"/>
        </w:rPr>
      </w:pPr>
      <w:r w:rsidRPr="00345573">
        <w:rPr>
          <w:color w:val="000000" w:themeColor="text1"/>
          <w:sz w:val="26"/>
          <w:szCs w:val="26"/>
        </w:rPr>
        <w:t xml:space="preserve">De asemenea, s-au efectuat lucrări de profilaxie </w:t>
      </w:r>
      <w:proofErr w:type="gramStart"/>
      <w:r w:rsidRPr="00345573">
        <w:rPr>
          <w:color w:val="000000" w:themeColor="text1"/>
          <w:sz w:val="26"/>
          <w:szCs w:val="26"/>
        </w:rPr>
        <w:t>a</w:t>
      </w:r>
      <w:proofErr w:type="gramEnd"/>
      <w:r w:rsidRPr="00345573">
        <w:rPr>
          <w:color w:val="000000" w:themeColor="text1"/>
          <w:sz w:val="26"/>
          <w:szCs w:val="26"/>
        </w:rPr>
        <w:t xml:space="preserve"> echipamentului de calcul și rețelelor de telecomunicații locale din cadrul Serviciului Fiscal de Stat, fiind propusă scoaterea din folosință a </w:t>
      </w:r>
      <w:r w:rsidRPr="00345573">
        <w:rPr>
          <w:b/>
          <w:color w:val="000000" w:themeColor="text1"/>
          <w:sz w:val="26"/>
          <w:szCs w:val="26"/>
        </w:rPr>
        <w:t>835</w:t>
      </w:r>
      <w:r w:rsidRPr="00345573">
        <w:rPr>
          <w:color w:val="000000" w:themeColor="text1"/>
          <w:sz w:val="26"/>
          <w:szCs w:val="26"/>
        </w:rPr>
        <w:t xml:space="preserve"> unități, care reprezintă echipament moral învechit a căror parametri nu corespund c</w:t>
      </w:r>
      <w:r>
        <w:rPr>
          <w:color w:val="000000" w:themeColor="text1"/>
          <w:sz w:val="26"/>
          <w:szCs w:val="26"/>
        </w:rPr>
        <w:t>erințelor minime de funcționare</w:t>
      </w:r>
      <w:r w:rsidR="00427E35">
        <w:rPr>
          <w:color w:val="000000" w:themeColor="text1"/>
          <w:sz w:val="26"/>
          <w:szCs w:val="26"/>
        </w:rPr>
        <w:t xml:space="preserve">. </w:t>
      </w:r>
    </w:p>
    <w:p w:rsidR="00345573" w:rsidRPr="00427E35" w:rsidRDefault="00427E35" w:rsidP="00911457">
      <w:pPr>
        <w:pStyle w:val="a3"/>
        <w:tabs>
          <w:tab w:val="left" w:pos="709"/>
        </w:tabs>
        <w:ind w:left="0" w:firstLine="567"/>
        <w:jc w:val="both"/>
        <w:rPr>
          <w:sz w:val="26"/>
          <w:szCs w:val="26"/>
        </w:rPr>
      </w:pPr>
      <w:r>
        <w:rPr>
          <w:color w:val="000000" w:themeColor="text1"/>
          <w:sz w:val="26"/>
          <w:szCs w:val="26"/>
        </w:rPr>
        <w:t xml:space="preserve">La fel, </w:t>
      </w:r>
      <w:r w:rsidRPr="00427E35">
        <w:rPr>
          <w:sz w:val="26"/>
          <w:szCs w:val="26"/>
        </w:rPr>
        <w:t xml:space="preserve">au fost prestate servicii de machetare și plasare a materialelor informative pe portalul www.sfs.md - </w:t>
      </w:r>
      <w:r w:rsidRPr="00427E35">
        <w:rPr>
          <w:b/>
          <w:sz w:val="26"/>
          <w:szCs w:val="26"/>
        </w:rPr>
        <w:t>1500</w:t>
      </w:r>
      <w:r w:rsidRPr="00427E35">
        <w:rPr>
          <w:sz w:val="26"/>
          <w:szCs w:val="26"/>
        </w:rPr>
        <w:t xml:space="preserve"> materiale; servicii de machetare și publicare a Buletinului informativ al actelor legislative - </w:t>
      </w:r>
      <w:r w:rsidRPr="00427E35">
        <w:rPr>
          <w:b/>
          <w:sz w:val="26"/>
          <w:szCs w:val="26"/>
        </w:rPr>
        <w:t>12</w:t>
      </w:r>
      <w:r w:rsidRPr="00427E35">
        <w:rPr>
          <w:sz w:val="26"/>
          <w:szCs w:val="26"/>
        </w:rPr>
        <w:t xml:space="preserve"> buc. </w:t>
      </w:r>
      <w:proofErr w:type="gramStart"/>
      <w:r w:rsidRPr="00427E35">
        <w:rPr>
          <w:sz w:val="26"/>
          <w:szCs w:val="26"/>
        </w:rPr>
        <w:t xml:space="preserve">și servicii de machetare și publicare a Calendarului Fiscal - </w:t>
      </w:r>
      <w:r w:rsidRPr="00427E35">
        <w:rPr>
          <w:b/>
          <w:sz w:val="26"/>
          <w:szCs w:val="26"/>
        </w:rPr>
        <w:t>12</w:t>
      </w:r>
      <w:r w:rsidRPr="00427E35">
        <w:rPr>
          <w:sz w:val="26"/>
          <w:szCs w:val="26"/>
        </w:rPr>
        <w:t xml:space="preserve"> buc.</w:t>
      </w:r>
      <w:proofErr w:type="gramEnd"/>
    </w:p>
    <w:p w:rsidR="00345573" w:rsidRDefault="00345573" w:rsidP="00345573">
      <w:pPr>
        <w:pStyle w:val="a3"/>
        <w:tabs>
          <w:tab w:val="left" w:pos="851"/>
        </w:tabs>
        <w:ind w:left="0" w:firstLine="567"/>
        <w:jc w:val="both"/>
        <w:rPr>
          <w:sz w:val="26"/>
          <w:szCs w:val="26"/>
        </w:rPr>
      </w:pPr>
      <w:r w:rsidRPr="00345573">
        <w:rPr>
          <w:color w:val="000000" w:themeColor="text1"/>
          <w:sz w:val="26"/>
          <w:szCs w:val="26"/>
        </w:rPr>
        <w:t xml:space="preserve">De asemenea, </w:t>
      </w:r>
      <w:r w:rsidRPr="00FC1E63">
        <w:rPr>
          <w:b/>
          <w:sz w:val="26"/>
          <w:szCs w:val="26"/>
        </w:rPr>
        <w:t>pentru Ministerul Finanțelor</w:t>
      </w:r>
      <w:r w:rsidRPr="00345573">
        <w:rPr>
          <w:sz w:val="26"/>
          <w:szCs w:val="26"/>
        </w:rPr>
        <w:t xml:space="preserve"> s-a asigurat administrarea a </w:t>
      </w:r>
      <w:r w:rsidRPr="00345573">
        <w:rPr>
          <w:b/>
          <w:sz w:val="26"/>
          <w:szCs w:val="26"/>
        </w:rPr>
        <w:t xml:space="preserve">16 </w:t>
      </w:r>
      <w:r w:rsidRPr="00345573">
        <w:rPr>
          <w:sz w:val="26"/>
          <w:szCs w:val="26"/>
        </w:rPr>
        <w:t xml:space="preserve">procese, și anume SI BES, BPS, CNFD, SAP BW, Proiect BS, BUAT, RBS, Trez2, e-Alocații, e-Docplat, MF-SAPI, DMFAS, Statistica, site MF, e-Management, </w:t>
      </w:r>
      <w:r w:rsidRPr="00345573">
        <w:rPr>
          <w:iCs/>
          <w:sz w:val="26"/>
          <w:szCs w:val="26"/>
        </w:rPr>
        <w:t>BNM – Deservirea bancară la distanță; s-</w:t>
      </w:r>
      <w:r w:rsidRPr="00345573">
        <w:rPr>
          <w:sz w:val="26"/>
          <w:szCs w:val="26"/>
        </w:rPr>
        <w:t xml:space="preserve">a participat la elaborarea a </w:t>
      </w:r>
      <w:r w:rsidRPr="00345573">
        <w:rPr>
          <w:b/>
          <w:sz w:val="26"/>
          <w:szCs w:val="26"/>
        </w:rPr>
        <w:t>7</w:t>
      </w:r>
      <w:r w:rsidRPr="00345573">
        <w:rPr>
          <w:sz w:val="26"/>
          <w:szCs w:val="26"/>
        </w:rPr>
        <w:t xml:space="preserve"> acte normative în vederea implementării Reformei achizițiilor publice electronice; a fost elaborat și implementat mecanismul de transmitere a contractelor electronice în versiunea comunicării directe fără utilizarea MConnect; s-a asigurat administrarea și monitorizarea a </w:t>
      </w:r>
      <w:r w:rsidRPr="00345573">
        <w:rPr>
          <w:b/>
          <w:sz w:val="26"/>
          <w:szCs w:val="26"/>
        </w:rPr>
        <w:t>55</w:t>
      </w:r>
      <w:r w:rsidRPr="00345573">
        <w:rPr>
          <w:sz w:val="26"/>
          <w:szCs w:val="26"/>
        </w:rPr>
        <w:t xml:space="preserve"> servere, precum și menținerea echipamentelor periferice, și anume </w:t>
      </w:r>
      <w:r w:rsidRPr="00345573">
        <w:rPr>
          <w:b/>
          <w:sz w:val="26"/>
          <w:szCs w:val="26"/>
        </w:rPr>
        <w:t>137</w:t>
      </w:r>
      <w:r w:rsidRPr="00345573">
        <w:rPr>
          <w:sz w:val="26"/>
          <w:szCs w:val="26"/>
        </w:rPr>
        <w:t xml:space="preserve"> imprimante laser; </w:t>
      </w:r>
      <w:r w:rsidRPr="00345573">
        <w:rPr>
          <w:b/>
          <w:sz w:val="26"/>
          <w:szCs w:val="26"/>
        </w:rPr>
        <w:t>30</w:t>
      </w:r>
      <w:r w:rsidRPr="00345573">
        <w:rPr>
          <w:sz w:val="26"/>
          <w:szCs w:val="26"/>
        </w:rPr>
        <w:t xml:space="preserve"> imprimante matriciale; </w:t>
      </w:r>
      <w:r w:rsidRPr="00345573">
        <w:rPr>
          <w:b/>
          <w:sz w:val="26"/>
          <w:szCs w:val="26"/>
        </w:rPr>
        <w:t>305</w:t>
      </w:r>
      <w:r w:rsidRPr="00345573">
        <w:rPr>
          <w:sz w:val="26"/>
          <w:szCs w:val="26"/>
        </w:rPr>
        <w:t xml:space="preserve"> stații de lucru, </w:t>
      </w:r>
      <w:r w:rsidRPr="00345573">
        <w:rPr>
          <w:b/>
          <w:sz w:val="26"/>
          <w:szCs w:val="26"/>
        </w:rPr>
        <w:t>4</w:t>
      </w:r>
      <w:r w:rsidRPr="00345573">
        <w:rPr>
          <w:sz w:val="26"/>
          <w:szCs w:val="26"/>
        </w:rPr>
        <w:t xml:space="preserve"> servere a TR, </w:t>
      </w:r>
      <w:r w:rsidRPr="00345573">
        <w:rPr>
          <w:b/>
          <w:sz w:val="26"/>
          <w:szCs w:val="26"/>
        </w:rPr>
        <w:t>25</w:t>
      </w:r>
      <w:r w:rsidRPr="00345573">
        <w:rPr>
          <w:sz w:val="26"/>
          <w:szCs w:val="26"/>
        </w:rPr>
        <w:t xml:space="preserve"> switch-uri și </w:t>
      </w:r>
      <w:r w:rsidRPr="00345573">
        <w:rPr>
          <w:b/>
          <w:sz w:val="26"/>
          <w:szCs w:val="26"/>
        </w:rPr>
        <w:t>4</w:t>
      </w:r>
      <w:r w:rsidR="00427E35">
        <w:rPr>
          <w:sz w:val="26"/>
          <w:szCs w:val="26"/>
        </w:rPr>
        <w:t xml:space="preserve"> routere.</w:t>
      </w:r>
    </w:p>
    <w:p w:rsidR="00427E35" w:rsidRPr="00427E35" w:rsidRDefault="00427E35" w:rsidP="00427E35">
      <w:pPr>
        <w:tabs>
          <w:tab w:val="left" w:pos="0"/>
        </w:tabs>
        <w:ind w:firstLine="567"/>
        <w:jc w:val="both"/>
        <w:rPr>
          <w:color w:val="000000"/>
          <w:sz w:val="26"/>
          <w:szCs w:val="26"/>
          <w:shd w:val="clear" w:color="auto" w:fill="FFFFFF"/>
        </w:rPr>
      </w:pPr>
      <w:r w:rsidRPr="00427E35">
        <w:rPr>
          <w:color w:val="000000"/>
          <w:sz w:val="26"/>
          <w:szCs w:val="26"/>
          <w:shd w:val="clear" w:color="auto" w:fill="FFFFFF"/>
        </w:rPr>
        <w:t xml:space="preserve">Pe parcursul perioadei de referință au fost executate un șir de lucrări pentru Ministerul Finanțelor, și anume: a fost elaborată posibilitatea pentru trezoreriile regionale de a forma şi transmite în format electronic către banca comercială a documentelor în valută străină; a fost creată posibilitatea de optimizare a procesului de transfer a mijloacelor bănești pentru plata pensiilor beneficiarilor de pensii, stabiliți peste hotare, transferul fiind realizat în format electronic; a fost asigurată implementarea sistemului informațional de deservire a conturilor la distanță „Client-Bank” pentru conturile deschise în valută străină în BNM; a fost elaborată posibilitatea de import a extraselor bancare din conturile în valută străine </w:t>
      </w:r>
      <w:r w:rsidRPr="00427E35">
        <w:rPr>
          <w:color w:val="000000"/>
          <w:sz w:val="26"/>
          <w:szCs w:val="26"/>
          <w:shd w:val="clear" w:color="auto" w:fill="FFFFFF"/>
        </w:rPr>
        <w:lastRenderedPageBreak/>
        <w:t>deschise în bancă comercială prezentate în format electronic; a fost dezvoltată posibilitatea de prezentare a documentelor de plată pentru operațiuni în valută de către autorități/instituții bugetare în format electronic.</w:t>
      </w:r>
    </w:p>
    <w:p w:rsidR="00345573" w:rsidRDefault="00345573" w:rsidP="00345573">
      <w:pPr>
        <w:pStyle w:val="a3"/>
        <w:ind w:left="0" w:firstLine="567"/>
        <w:jc w:val="both"/>
        <w:rPr>
          <w:sz w:val="26"/>
          <w:szCs w:val="26"/>
        </w:rPr>
      </w:pPr>
      <w:proofErr w:type="gramStart"/>
      <w:r w:rsidRPr="00FC1E63">
        <w:rPr>
          <w:b/>
          <w:sz w:val="26"/>
          <w:szCs w:val="26"/>
        </w:rPr>
        <w:t>Pentru Serviciul Vamal</w:t>
      </w:r>
      <w:r w:rsidRPr="00345573">
        <w:rPr>
          <w:sz w:val="26"/>
          <w:szCs w:val="26"/>
        </w:rPr>
        <w:t xml:space="preserve"> au fost executate lucrările de mentenanță a sistemelor informaționale.</w:t>
      </w:r>
      <w:proofErr w:type="gramEnd"/>
      <w:r w:rsidRPr="00345573">
        <w:rPr>
          <w:sz w:val="26"/>
          <w:szCs w:val="26"/>
        </w:rPr>
        <w:t xml:space="preserve"> </w:t>
      </w:r>
      <w:proofErr w:type="gramStart"/>
      <w:r w:rsidRPr="00345573">
        <w:rPr>
          <w:sz w:val="26"/>
          <w:szCs w:val="26"/>
        </w:rPr>
        <w:t xml:space="preserve">Accesibilitatea sistemelor a constituit circa </w:t>
      </w:r>
      <w:r w:rsidRPr="00345573">
        <w:rPr>
          <w:b/>
          <w:sz w:val="26"/>
          <w:szCs w:val="26"/>
        </w:rPr>
        <w:t>98%</w:t>
      </w:r>
      <w:r w:rsidRPr="00345573">
        <w:rPr>
          <w:sz w:val="26"/>
          <w:szCs w:val="26"/>
        </w:rPr>
        <w:t>.</w:t>
      </w:r>
      <w:proofErr w:type="gramEnd"/>
      <w:r w:rsidRPr="00345573">
        <w:rPr>
          <w:sz w:val="26"/>
          <w:szCs w:val="26"/>
        </w:rPr>
        <w:t xml:space="preserve"> A fost asigurată trasarea rețelelor de transport date în cadrul biroului vamal Centru (după reconstrucție), postului vamal Ocnița Calea Ferată, postului vamal Leușeni, </w:t>
      </w:r>
      <w:proofErr w:type="gramStart"/>
      <w:r w:rsidRPr="00345573">
        <w:rPr>
          <w:sz w:val="26"/>
          <w:szCs w:val="26"/>
        </w:rPr>
        <w:t>postului</w:t>
      </w:r>
      <w:proofErr w:type="gramEnd"/>
      <w:r w:rsidRPr="00345573">
        <w:rPr>
          <w:sz w:val="26"/>
          <w:szCs w:val="26"/>
        </w:rPr>
        <w:t xml:space="preserve"> vamal Cahul. La fel, s-</w:t>
      </w:r>
      <w:proofErr w:type="gramStart"/>
      <w:r w:rsidRPr="00345573">
        <w:rPr>
          <w:sz w:val="26"/>
          <w:szCs w:val="26"/>
        </w:rPr>
        <w:t>a</w:t>
      </w:r>
      <w:proofErr w:type="gramEnd"/>
      <w:r w:rsidRPr="00345573">
        <w:rPr>
          <w:sz w:val="26"/>
          <w:szCs w:val="26"/>
        </w:rPr>
        <w:t xml:space="preserve"> asigurat configurarea echipamentului activ în cadrul posturilor vamale Giurgiulești-Galați, Cahul-Oan</w:t>
      </w:r>
      <w:r>
        <w:rPr>
          <w:sz w:val="26"/>
          <w:szCs w:val="26"/>
        </w:rPr>
        <w:t>cea, Leușeni, Tudora și Palanca.</w:t>
      </w:r>
    </w:p>
    <w:p w:rsidR="00911457" w:rsidRDefault="00345573" w:rsidP="00345573">
      <w:pPr>
        <w:pStyle w:val="a3"/>
        <w:ind w:left="0" w:firstLine="567"/>
        <w:jc w:val="both"/>
        <w:rPr>
          <w:bCs/>
          <w:sz w:val="26"/>
          <w:szCs w:val="26"/>
        </w:rPr>
      </w:pPr>
      <w:r w:rsidRPr="00FC1E63">
        <w:rPr>
          <w:b/>
          <w:sz w:val="26"/>
          <w:szCs w:val="26"/>
        </w:rPr>
        <w:t>Pentru Serviciul Fiscal de Stat</w:t>
      </w:r>
      <w:r w:rsidRPr="00345573">
        <w:rPr>
          <w:sz w:val="26"/>
          <w:szCs w:val="26"/>
        </w:rPr>
        <w:t xml:space="preserve"> au fost administrate și întreținute </w:t>
      </w:r>
      <w:r w:rsidRPr="00345573">
        <w:rPr>
          <w:b/>
          <w:sz w:val="26"/>
          <w:szCs w:val="26"/>
        </w:rPr>
        <w:t>50</w:t>
      </w:r>
      <w:r w:rsidRPr="00345573">
        <w:rPr>
          <w:sz w:val="26"/>
          <w:szCs w:val="26"/>
        </w:rPr>
        <w:t xml:space="preserve"> baze de date pe modulul de test și </w:t>
      </w:r>
      <w:r w:rsidRPr="00345573">
        <w:rPr>
          <w:b/>
          <w:sz w:val="26"/>
          <w:szCs w:val="26"/>
        </w:rPr>
        <w:t>55</w:t>
      </w:r>
      <w:r w:rsidRPr="00345573">
        <w:rPr>
          <w:sz w:val="26"/>
          <w:szCs w:val="26"/>
        </w:rPr>
        <w:t xml:space="preserve"> baze de date pe modulul de producție, s-a asigurat executarea copiilor de rezervă (procese-verbale din data de 07.08.2018, 14.11.2018); </w:t>
      </w:r>
      <w:r w:rsidRPr="00345573">
        <w:rPr>
          <w:bCs/>
          <w:sz w:val="26"/>
          <w:szCs w:val="26"/>
        </w:rPr>
        <w:t xml:space="preserve">au fost asigurate lucrări de administrare și întreținere pentru </w:t>
      </w:r>
      <w:r w:rsidRPr="00345573">
        <w:rPr>
          <w:b/>
          <w:bCs/>
          <w:sz w:val="26"/>
          <w:szCs w:val="26"/>
        </w:rPr>
        <w:t>20</w:t>
      </w:r>
      <w:r w:rsidRPr="00345573">
        <w:rPr>
          <w:bCs/>
          <w:sz w:val="26"/>
          <w:szCs w:val="26"/>
        </w:rPr>
        <w:t xml:space="preserve"> fluxuri din care </w:t>
      </w:r>
      <w:r w:rsidRPr="00345573">
        <w:rPr>
          <w:b/>
          <w:bCs/>
          <w:sz w:val="26"/>
          <w:szCs w:val="26"/>
        </w:rPr>
        <w:t>13</w:t>
      </w:r>
      <w:r w:rsidRPr="00345573">
        <w:rPr>
          <w:bCs/>
          <w:sz w:val="26"/>
          <w:szCs w:val="26"/>
        </w:rPr>
        <w:t xml:space="preserve"> web servicii (Date de ieșire) și </w:t>
      </w:r>
      <w:r w:rsidRPr="00345573">
        <w:rPr>
          <w:b/>
          <w:bCs/>
          <w:sz w:val="26"/>
          <w:szCs w:val="26"/>
        </w:rPr>
        <w:t>10</w:t>
      </w:r>
      <w:r w:rsidRPr="00345573">
        <w:rPr>
          <w:bCs/>
          <w:sz w:val="26"/>
          <w:szCs w:val="26"/>
        </w:rPr>
        <w:t xml:space="preserve"> fluxuri dintre care </w:t>
      </w:r>
      <w:r w:rsidRPr="00345573">
        <w:rPr>
          <w:b/>
          <w:sz w:val="26"/>
          <w:szCs w:val="26"/>
        </w:rPr>
        <w:t>10</w:t>
      </w:r>
      <w:r w:rsidRPr="00345573">
        <w:rPr>
          <w:bCs/>
          <w:sz w:val="26"/>
          <w:szCs w:val="26"/>
        </w:rPr>
        <w:t xml:space="preserve"> web servicii (Date de intrare) </w:t>
      </w:r>
      <w:r w:rsidRPr="00345573">
        <w:rPr>
          <w:sz w:val="26"/>
          <w:szCs w:val="26"/>
          <w:shd w:val="clear" w:color="auto" w:fill="FFFFFF"/>
        </w:rPr>
        <w:t xml:space="preserve">și </w:t>
      </w:r>
      <w:r w:rsidRPr="00345573">
        <w:rPr>
          <w:b/>
          <w:sz w:val="26"/>
          <w:szCs w:val="26"/>
          <w:shd w:val="clear" w:color="auto" w:fill="FFFFFF"/>
        </w:rPr>
        <w:t>12278</w:t>
      </w:r>
      <w:r w:rsidRPr="00345573">
        <w:rPr>
          <w:sz w:val="26"/>
          <w:szCs w:val="26"/>
          <w:shd w:val="clear" w:color="auto" w:fill="FFFFFF"/>
        </w:rPr>
        <w:t xml:space="preserve"> pachete informaționale fiscale procesate; </w:t>
      </w:r>
      <w:r w:rsidRPr="00345573">
        <w:rPr>
          <w:sz w:val="26"/>
          <w:szCs w:val="26"/>
        </w:rPr>
        <w:t xml:space="preserve">s-au realizat lucrări pentru </w:t>
      </w:r>
      <w:r w:rsidRPr="00345573">
        <w:rPr>
          <w:b/>
          <w:sz w:val="26"/>
          <w:szCs w:val="26"/>
        </w:rPr>
        <w:t>44</w:t>
      </w:r>
      <w:r w:rsidRPr="00345573">
        <w:rPr>
          <w:sz w:val="26"/>
          <w:szCs w:val="26"/>
        </w:rPr>
        <w:t xml:space="preserve"> Noduri telecomunicaționale și echipamente de rutare, </w:t>
      </w:r>
      <w:r w:rsidRPr="00345573">
        <w:rPr>
          <w:b/>
          <w:sz w:val="26"/>
          <w:szCs w:val="26"/>
        </w:rPr>
        <w:t>205</w:t>
      </w:r>
      <w:r w:rsidRPr="00345573">
        <w:rPr>
          <w:sz w:val="26"/>
          <w:szCs w:val="26"/>
        </w:rPr>
        <w:t xml:space="preserve"> Comutatoare SW, </w:t>
      </w:r>
      <w:r w:rsidRPr="00345573">
        <w:rPr>
          <w:b/>
          <w:sz w:val="26"/>
          <w:szCs w:val="26"/>
        </w:rPr>
        <w:t>3</w:t>
      </w:r>
      <w:r w:rsidRPr="00345573">
        <w:rPr>
          <w:sz w:val="26"/>
          <w:szCs w:val="26"/>
        </w:rPr>
        <w:t xml:space="preserve"> platforme PBX, circa </w:t>
      </w:r>
      <w:r w:rsidRPr="00345573">
        <w:rPr>
          <w:b/>
          <w:sz w:val="26"/>
          <w:szCs w:val="26"/>
        </w:rPr>
        <w:t>200</w:t>
      </w:r>
      <w:r w:rsidRPr="00345573">
        <w:rPr>
          <w:sz w:val="26"/>
          <w:szCs w:val="26"/>
        </w:rPr>
        <w:t xml:space="preserve"> numere de telefonie; s-au realizat lucrări de administrare și monitorizare a infrastructurii virtuale la nivel central, a serverelor virtuale și a sistemelor de operare la nivel central (</w:t>
      </w:r>
      <w:r w:rsidRPr="00345573">
        <w:rPr>
          <w:b/>
          <w:sz w:val="26"/>
          <w:szCs w:val="26"/>
        </w:rPr>
        <w:t>280</w:t>
      </w:r>
      <w:r w:rsidRPr="00345573">
        <w:rPr>
          <w:sz w:val="26"/>
          <w:szCs w:val="26"/>
        </w:rPr>
        <w:t xml:space="preserve"> servere virtuale, </w:t>
      </w:r>
      <w:r w:rsidRPr="00345573">
        <w:rPr>
          <w:b/>
          <w:sz w:val="26"/>
          <w:szCs w:val="26"/>
        </w:rPr>
        <w:t>78</w:t>
      </w:r>
      <w:r w:rsidRPr="00345573">
        <w:rPr>
          <w:sz w:val="26"/>
          <w:szCs w:val="26"/>
        </w:rPr>
        <w:t xml:space="preserve"> sisteme)</w:t>
      </w:r>
      <w:r w:rsidRPr="00345573">
        <w:rPr>
          <w:bCs/>
          <w:sz w:val="26"/>
          <w:szCs w:val="26"/>
        </w:rPr>
        <w:t xml:space="preserve">. </w:t>
      </w:r>
      <w:proofErr w:type="gramStart"/>
      <w:r w:rsidRPr="00345573">
        <w:rPr>
          <w:sz w:val="26"/>
          <w:szCs w:val="26"/>
        </w:rPr>
        <w:t>D</w:t>
      </w:r>
      <w:r w:rsidRPr="00345573">
        <w:rPr>
          <w:bCs/>
          <w:sz w:val="26"/>
          <w:szCs w:val="26"/>
        </w:rPr>
        <w:t xml:space="preserve">isponibilitatea sistemelor a constituit </w:t>
      </w:r>
      <w:r w:rsidRPr="00345573">
        <w:rPr>
          <w:b/>
          <w:bCs/>
          <w:sz w:val="26"/>
          <w:szCs w:val="26"/>
        </w:rPr>
        <w:t>96%</w:t>
      </w:r>
      <w:r w:rsidRPr="00345573">
        <w:rPr>
          <w:bCs/>
          <w:sz w:val="26"/>
          <w:szCs w:val="26"/>
        </w:rPr>
        <w:t>.</w:t>
      </w:r>
      <w:proofErr w:type="gramEnd"/>
      <w:r w:rsidRPr="00345573">
        <w:rPr>
          <w:bCs/>
          <w:sz w:val="26"/>
          <w:szCs w:val="26"/>
        </w:rPr>
        <w:t xml:space="preserve"> </w:t>
      </w:r>
    </w:p>
    <w:p w:rsidR="00345573" w:rsidRPr="00345573" w:rsidRDefault="00345573" w:rsidP="00345573">
      <w:pPr>
        <w:pStyle w:val="a3"/>
        <w:ind w:left="0" w:firstLine="567"/>
        <w:jc w:val="both"/>
        <w:rPr>
          <w:sz w:val="26"/>
          <w:szCs w:val="26"/>
        </w:rPr>
      </w:pPr>
      <w:r w:rsidRPr="00345573">
        <w:rPr>
          <w:bCs/>
          <w:sz w:val="26"/>
          <w:szCs w:val="26"/>
        </w:rPr>
        <w:t xml:space="preserve">La fel, </w:t>
      </w:r>
      <w:r w:rsidRPr="00345573">
        <w:rPr>
          <w:sz w:val="26"/>
          <w:szCs w:val="26"/>
        </w:rPr>
        <w:t xml:space="preserve">au fost create </w:t>
      </w:r>
      <w:proofErr w:type="gramStart"/>
      <w:r w:rsidRPr="00345573">
        <w:rPr>
          <w:b/>
          <w:sz w:val="26"/>
          <w:szCs w:val="26"/>
        </w:rPr>
        <w:t>7</w:t>
      </w:r>
      <w:r w:rsidRPr="00345573">
        <w:rPr>
          <w:sz w:val="26"/>
          <w:szCs w:val="26"/>
        </w:rPr>
        <w:t xml:space="preserve"> web-servicii și s-au efectuat lucrări de ajustare pentru </w:t>
      </w:r>
      <w:r w:rsidRPr="00345573">
        <w:rPr>
          <w:b/>
          <w:sz w:val="26"/>
          <w:szCs w:val="26"/>
        </w:rPr>
        <w:t>11</w:t>
      </w:r>
      <w:r>
        <w:rPr>
          <w:sz w:val="26"/>
          <w:szCs w:val="26"/>
        </w:rPr>
        <w:t xml:space="preserve"> web-servicii</w:t>
      </w:r>
      <w:proofErr w:type="gramEnd"/>
      <w:r>
        <w:rPr>
          <w:sz w:val="26"/>
          <w:szCs w:val="26"/>
        </w:rPr>
        <w:t>.</w:t>
      </w:r>
    </w:p>
    <w:p w:rsidR="00655CBD" w:rsidRDefault="00264FEE" w:rsidP="00264FEE">
      <w:pPr>
        <w:pStyle w:val="a3"/>
        <w:numPr>
          <w:ilvl w:val="1"/>
          <w:numId w:val="7"/>
        </w:numPr>
        <w:tabs>
          <w:tab w:val="left" w:pos="1134"/>
        </w:tabs>
        <w:ind w:left="0" w:firstLine="567"/>
        <w:jc w:val="both"/>
        <w:rPr>
          <w:i/>
          <w:color w:val="000000" w:themeColor="text1"/>
          <w:sz w:val="26"/>
          <w:szCs w:val="26"/>
        </w:rPr>
      </w:pPr>
      <w:r>
        <w:rPr>
          <w:i/>
          <w:color w:val="000000" w:themeColor="text1"/>
          <w:sz w:val="26"/>
          <w:szCs w:val="26"/>
        </w:rPr>
        <w:t>A</w:t>
      </w:r>
      <w:r w:rsidR="00655CBD" w:rsidRPr="00345573">
        <w:rPr>
          <w:i/>
          <w:color w:val="000000" w:themeColor="text1"/>
          <w:sz w:val="26"/>
          <w:szCs w:val="26"/>
        </w:rPr>
        <w:t>sigurarea securității informaționale</w:t>
      </w:r>
    </w:p>
    <w:p w:rsidR="00857D40" w:rsidRPr="00857D40" w:rsidRDefault="00857D40" w:rsidP="00857D40">
      <w:pPr>
        <w:pStyle w:val="a3"/>
        <w:tabs>
          <w:tab w:val="left" w:pos="851"/>
        </w:tabs>
        <w:ind w:left="0" w:firstLine="567"/>
        <w:jc w:val="both"/>
        <w:rPr>
          <w:color w:val="000000" w:themeColor="text1"/>
          <w:sz w:val="26"/>
          <w:szCs w:val="26"/>
        </w:rPr>
      </w:pPr>
      <w:r w:rsidRPr="00857D40">
        <w:rPr>
          <w:color w:val="000000" w:themeColor="text1"/>
          <w:sz w:val="26"/>
          <w:szCs w:val="26"/>
        </w:rPr>
        <w:t xml:space="preserve">Pe parcursul perioadei de raportare </w:t>
      </w:r>
      <w:r>
        <w:rPr>
          <w:color w:val="000000" w:themeColor="text1"/>
          <w:sz w:val="26"/>
          <w:szCs w:val="26"/>
        </w:rPr>
        <w:t>Instituția a asigurat a</w:t>
      </w:r>
      <w:r w:rsidRPr="00857D40">
        <w:rPr>
          <w:color w:val="000000" w:themeColor="text1"/>
          <w:sz w:val="26"/>
          <w:szCs w:val="26"/>
        </w:rPr>
        <w:t>dministrarea și întreținerea sistemelor/serviciilor de securitate a Sistemului Inf</w:t>
      </w:r>
      <w:r>
        <w:rPr>
          <w:color w:val="000000" w:themeColor="text1"/>
          <w:sz w:val="26"/>
          <w:szCs w:val="26"/>
        </w:rPr>
        <w:t xml:space="preserve">ormațional de Management Fiscal, fiind </w:t>
      </w:r>
      <w:r w:rsidRPr="00857D40">
        <w:rPr>
          <w:color w:val="000000" w:themeColor="text1"/>
          <w:sz w:val="26"/>
          <w:szCs w:val="26"/>
        </w:rPr>
        <w:t>înregistra</w:t>
      </w:r>
      <w:r>
        <w:rPr>
          <w:color w:val="000000" w:themeColor="text1"/>
          <w:sz w:val="26"/>
          <w:szCs w:val="26"/>
        </w:rPr>
        <w:t xml:space="preserve">ți </w:t>
      </w:r>
      <w:r w:rsidRPr="00857D40">
        <w:rPr>
          <w:b/>
          <w:color w:val="000000" w:themeColor="text1"/>
          <w:sz w:val="26"/>
          <w:szCs w:val="26"/>
        </w:rPr>
        <w:t>239</w:t>
      </w:r>
      <w:r w:rsidRPr="00857D40">
        <w:rPr>
          <w:color w:val="000000" w:themeColor="text1"/>
          <w:sz w:val="26"/>
          <w:szCs w:val="26"/>
        </w:rPr>
        <w:t xml:space="preserve"> de utilizatori în SIA „Intrarea Autorizată”</w:t>
      </w:r>
      <w:r>
        <w:rPr>
          <w:color w:val="000000" w:themeColor="text1"/>
          <w:sz w:val="26"/>
          <w:szCs w:val="26"/>
        </w:rPr>
        <w:t xml:space="preserve"> și </w:t>
      </w:r>
      <w:r w:rsidRPr="00857D40">
        <w:rPr>
          <w:color w:val="000000" w:themeColor="text1"/>
          <w:sz w:val="26"/>
          <w:szCs w:val="26"/>
        </w:rPr>
        <w:t>plasa</w:t>
      </w:r>
      <w:r>
        <w:rPr>
          <w:color w:val="000000" w:themeColor="text1"/>
          <w:sz w:val="26"/>
          <w:szCs w:val="26"/>
        </w:rPr>
        <w:t>te</w:t>
      </w:r>
      <w:r w:rsidRPr="00857D40">
        <w:rPr>
          <w:color w:val="000000" w:themeColor="text1"/>
          <w:sz w:val="26"/>
          <w:szCs w:val="26"/>
        </w:rPr>
        <w:t xml:space="preserve"> </w:t>
      </w:r>
      <w:r w:rsidRPr="00857D40">
        <w:rPr>
          <w:b/>
          <w:color w:val="000000" w:themeColor="text1"/>
          <w:sz w:val="26"/>
          <w:szCs w:val="26"/>
        </w:rPr>
        <w:t>68</w:t>
      </w:r>
      <w:r w:rsidRPr="00857D40">
        <w:rPr>
          <w:color w:val="000000" w:themeColor="text1"/>
          <w:sz w:val="26"/>
          <w:szCs w:val="26"/>
        </w:rPr>
        <w:t xml:space="preserve"> rapoarte în sistemul de rapoart</w:t>
      </w:r>
      <w:r w:rsidR="00911457">
        <w:rPr>
          <w:color w:val="000000" w:themeColor="text1"/>
          <w:sz w:val="26"/>
          <w:szCs w:val="26"/>
        </w:rPr>
        <w:t>e on-line „Intrarea Autorizata”.</w:t>
      </w:r>
    </w:p>
    <w:p w:rsidR="00857D40" w:rsidRPr="00857D40" w:rsidRDefault="00857D40" w:rsidP="00857D40">
      <w:pPr>
        <w:pStyle w:val="a3"/>
        <w:tabs>
          <w:tab w:val="left" w:pos="851"/>
        </w:tabs>
        <w:ind w:left="0" w:firstLine="567"/>
        <w:jc w:val="both"/>
        <w:rPr>
          <w:color w:val="000000" w:themeColor="text1"/>
          <w:sz w:val="26"/>
          <w:szCs w:val="26"/>
        </w:rPr>
      </w:pPr>
      <w:r>
        <w:rPr>
          <w:color w:val="000000" w:themeColor="text1"/>
          <w:sz w:val="26"/>
          <w:szCs w:val="26"/>
        </w:rPr>
        <w:t>De asemenea, s-</w:t>
      </w:r>
      <w:proofErr w:type="gramStart"/>
      <w:r>
        <w:rPr>
          <w:color w:val="000000" w:themeColor="text1"/>
          <w:sz w:val="26"/>
          <w:szCs w:val="26"/>
        </w:rPr>
        <w:t>a</w:t>
      </w:r>
      <w:proofErr w:type="gramEnd"/>
      <w:r>
        <w:rPr>
          <w:color w:val="000000" w:themeColor="text1"/>
          <w:sz w:val="26"/>
          <w:szCs w:val="26"/>
        </w:rPr>
        <w:t xml:space="preserve"> asigurat </w:t>
      </w:r>
      <w:r w:rsidRPr="00857D40">
        <w:rPr>
          <w:color w:val="000000" w:themeColor="text1"/>
          <w:sz w:val="26"/>
          <w:szCs w:val="26"/>
        </w:rPr>
        <w:t>monitorizarea instalării/actualizării so</w:t>
      </w:r>
      <w:r>
        <w:rPr>
          <w:color w:val="000000" w:themeColor="text1"/>
          <w:sz w:val="26"/>
          <w:szCs w:val="26"/>
        </w:rPr>
        <w:t xml:space="preserve">luției de antivirus Bitdefender; s-a asigurat </w:t>
      </w:r>
      <w:r w:rsidRPr="00857D40">
        <w:rPr>
          <w:color w:val="000000" w:themeColor="text1"/>
          <w:sz w:val="26"/>
          <w:szCs w:val="26"/>
        </w:rPr>
        <w:t xml:space="preserve">efectuarea update-urilor, administrarea incidentelor și evenimentelor securității informaționale, fiind depistate și soluționate </w:t>
      </w:r>
      <w:r w:rsidRPr="00857D40">
        <w:rPr>
          <w:b/>
          <w:color w:val="000000" w:themeColor="text1"/>
          <w:sz w:val="26"/>
          <w:szCs w:val="26"/>
        </w:rPr>
        <w:t>65</w:t>
      </w:r>
      <w:r>
        <w:rPr>
          <w:color w:val="000000" w:themeColor="text1"/>
          <w:sz w:val="26"/>
          <w:szCs w:val="26"/>
        </w:rPr>
        <w:t xml:space="preserve"> incidente. La fel, s-au efectuat activități de </w:t>
      </w:r>
      <w:r w:rsidRPr="00857D40">
        <w:rPr>
          <w:color w:val="000000" w:themeColor="text1"/>
          <w:sz w:val="26"/>
          <w:szCs w:val="26"/>
        </w:rPr>
        <w:t>testare</w:t>
      </w:r>
      <w:r>
        <w:rPr>
          <w:color w:val="000000" w:themeColor="text1"/>
          <w:sz w:val="26"/>
          <w:szCs w:val="26"/>
        </w:rPr>
        <w:t xml:space="preserve"> </w:t>
      </w:r>
      <w:r w:rsidRPr="00857D40">
        <w:rPr>
          <w:color w:val="000000" w:themeColor="text1"/>
          <w:sz w:val="26"/>
          <w:szCs w:val="26"/>
        </w:rPr>
        <w:t>a vulnerabil</w:t>
      </w:r>
      <w:r>
        <w:rPr>
          <w:color w:val="000000" w:themeColor="text1"/>
          <w:sz w:val="26"/>
          <w:szCs w:val="26"/>
        </w:rPr>
        <w:t>ităților sistemelor informatice</w:t>
      </w:r>
      <w:r w:rsidRPr="00857D40">
        <w:rPr>
          <w:color w:val="000000" w:themeColor="text1"/>
          <w:sz w:val="26"/>
          <w:szCs w:val="26"/>
        </w:rPr>
        <w:t>.</w:t>
      </w:r>
    </w:p>
    <w:p w:rsidR="00655CBD" w:rsidRDefault="00264FEE" w:rsidP="00264FEE">
      <w:pPr>
        <w:pStyle w:val="a3"/>
        <w:numPr>
          <w:ilvl w:val="1"/>
          <w:numId w:val="7"/>
        </w:numPr>
        <w:tabs>
          <w:tab w:val="left" w:pos="1134"/>
        </w:tabs>
        <w:ind w:left="0" w:firstLine="567"/>
        <w:jc w:val="both"/>
        <w:rPr>
          <w:i/>
          <w:color w:val="000000" w:themeColor="text1"/>
          <w:sz w:val="26"/>
          <w:szCs w:val="26"/>
        </w:rPr>
      </w:pPr>
      <w:r>
        <w:rPr>
          <w:i/>
          <w:color w:val="000000" w:themeColor="text1"/>
          <w:sz w:val="26"/>
          <w:szCs w:val="26"/>
        </w:rPr>
        <w:t>A</w:t>
      </w:r>
      <w:r w:rsidR="00655CBD" w:rsidRPr="00345573">
        <w:rPr>
          <w:i/>
          <w:color w:val="000000" w:themeColor="text1"/>
          <w:sz w:val="26"/>
          <w:szCs w:val="26"/>
        </w:rPr>
        <w:t>sigurarea securității fizice și de regim</w:t>
      </w:r>
    </w:p>
    <w:p w:rsidR="00911457" w:rsidRDefault="00857D40" w:rsidP="0075237A">
      <w:pPr>
        <w:pStyle w:val="a3"/>
        <w:tabs>
          <w:tab w:val="left" w:pos="851"/>
        </w:tabs>
        <w:ind w:left="0" w:firstLine="567"/>
        <w:jc w:val="both"/>
        <w:rPr>
          <w:color w:val="000000" w:themeColor="text1"/>
          <w:sz w:val="26"/>
          <w:szCs w:val="26"/>
        </w:rPr>
      </w:pPr>
      <w:proofErr w:type="gramStart"/>
      <w:r w:rsidRPr="00857D40">
        <w:rPr>
          <w:color w:val="000000" w:themeColor="text1"/>
          <w:sz w:val="26"/>
          <w:szCs w:val="26"/>
        </w:rPr>
        <w:t>În perioada de referință</w:t>
      </w:r>
      <w:r>
        <w:rPr>
          <w:i/>
          <w:color w:val="000000" w:themeColor="text1"/>
          <w:sz w:val="26"/>
          <w:szCs w:val="26"/>
        </w:rPr>
        <w:t xml:space="preserve"> </w:t>
      </w:r>
      <w:r>
        <w:rPr>
          <w:color w:val="000000" w:themeColor="text1"/>
          <w:sz w:val="26"/>
          <w:szCs w:val="26"/>
        </w:rPr>
        <w:t xml:space="preserve">în cadrul Instituției </w:t>
      </w:r>
      <w:r w:rsidRPr="00857D40">
        <w:rPr>
          <w:color w:val="000000" w:themeColor="text1"/>
          <w:sz w:val="26"/>
          <w:szCs w:val="26"/>
        </w:rPr>
        <w:t xml:space="preserve">fost elaborată și aprobată </w:t>
      </w:r>
      <w:r w:rsidRPr="00857D40">
        <w:rPr>
          <w:i/>
          <w:color w:val="000000" w:themeColor="text1"/>
          <w:sz w:val="26"/>
          <w:szCs w:val="26"/>
        </w:rPr>
        <w:t xml:space="preserve">Politica securității datelor cu caracter personal </w:t>
      </w:r>
      <w:r w:rsidRPr="00857D40">
        <w:rPr>
          <w:color w:val="000000" w:themeColor="text1"/>
          <w:sz w:val="26"/>
          <w:szCs w:val="26"/>
        </w:rPr>
        <w:t>prin Ordinul nr.</w:t>
      </w:r>
      <w:proofErr w:type="gramEnd"/>
      <w:r w:rsidRPr="00857D40">
        <w:rPr>
          <w:color w:val="000000" w:themeColor="text1"/>
          <w:sz w:val="26"/>
          <w:szCs w:val="26"/>
        </w:rPr>
        <w:t xml:space="preserve"> 433G din 23.10.2018; a fost aprobat </w:t>
      </w:r>
      <w:r w:rsidRPr="00841456">
        <w:rPr>
          <w:i/>
          <w:color w:val="000000" w:themeColor="text1"/>
          <w:sz w:val="26"/>
          <w:szCs w:val="26"/>
        </w:rPr>
        <w:t>Regulamentul privind prelucrarea informațiilor ce conțin date cu caracter personal în sistemul de evidență contabilă din cadrul I.P. „CTIF”</w:t>
      </w:r>
      <w:r w:rsidRPr="00857D40">
        <w:rPr>
          <w:color w:val="000000" w:themeColor="text1"/>
          <w:sz w:val="26"/>
          <w:szCs w:val="26"/>
        </w:rPr>
        <w:t xml:space="preserve"> prin Ordinul nr. 423G din 18.10.2018 și Ordinul nr. 424G din 18.10.2018 </w:t>
      </w:r>
      <w:r w:rsidRPr="00841456">
        <w:rPr>
          <w:i/>
          <w:color w:val="000000" w:themeColor="text1"/>
          <w:sz w:val="26"/>
          <w:szCs w:val="26"/>
        </w:rPr>
        <w:t>Cu privire la desemnarea persoanei responsabile de politica de securitate a datelor cu caracter personal</w:t>
      </w:r>
      <w:r w:rsidRPr="00857D40">
        <w:rPr>
          <w:color w:val="000000" w:themeColor="text1"/>
          <w:sz w:val="26"/>
          <w:szCs w:val="26"/>
        </w:rPr>
        <w:t xml:space="preserve"> și a fost depusă notificarea prin intermediul www.registru.datepers</w:t>
      </w:r>
      <w:r w:rsidR="0075237A">
        <w:rPr>
          <w:color w:val="000000" w:themeColor="text1"/>
          <w:sz w:val="26"/>
          <w:szCs w:val="26"/>
        </w:rPr>
        <w:t xml:space="preserve">onale.md la data de 26.10.2018. </w:t>
      </w:r>
    </w:p>
    <w:p w:rsidR="00911457" w:rsidRDefault="0075237A" w:rsidP="0075237A">
      <w:pPr>
        <w:pStyle w:val="a3"/>
        <w:tabs>
          <w:tab w:val="left" w:pos="851"/>
        </w:tabs>
        <w:ind w:left="0" w:firstLine="567"/>
        <w:jc w:val="both"/>
        <w:rPr>
          <w:color w:val="000000" w:themeColor="text1"/>
          <w:sz w:val="26"/>
          <w:szCs w:val="26"/>
        </w:rPr>
      </w:pPr>
      <w:r>
        <w:rPr>
          <w:color w:val="000000" w:themeColor="text1"/>
          <w:sz w:val="26"/>
          <w:szCs w:val="26"/>
        </w:rPr>
        <w:t xml:space="preserve">Totodată, </w:t>
      </w:r>
      <w:r w:rsidR="00857D40" w:rsidRPr="00857D40">
        <w:rPr>
          <w:color w:val="000000" w:themeColor="text1"/>
          <w:sz w:val="26"/>
          <w:szCs w:val="26"/>
        </w:rPr>
        <w:t xml:space="preserve">au fost identificate amenințările și vulnerabilitățile </w:t>
      </w:r>
      <w:r w:rsidR="00264FEE">
        <w:rPr>
          <w:color w:val="000000" w:themeColor="text1"/>
          <w:sz w:val="26"/>
          <w:szCs w:val="26"/>
        </w:rPr>
        <w:t xml:space="preserve">securității fizice și de regim </w:t>
      </w:r>
      <w:r w:rsidR="00857D40" w:rsidRPr="00857D40">
        <w:rPr>
          <w:color w:val="000000" w:themeColor="text1"/>
          <w:sz w:val="26"/>
          <w:szCs w:val="26"/>
        </w:rPr>
        <w:t>reieșind din analiza incidentelor înregistrate</w:t>
      </w:r>
      <w:r w:rsidR="00264FEE">
        <w:rPr>
          <w:color w:val="000000" w:themeColor="text1"/>
          <w:sz w:val="26"/>
          <w:szCs w:val="26"/>
        </w:rPr>
        <w:t>, care au fost ulterior înscrise</w:t>
      </w:r>
      <w:r w:rsidR="00857D40" w:rsidRPr="00857D40">
        <w:rPr>
          <w:color w:val="000000" w:themeColor="text1"/>
          <w:sz w:val="26"/>
          <w:szCs w:val="26"/>
        </w:rPr>
        <w:t xml:space="preserve"> în Nomenclatorul amenințărilor și vulnerabilităților</w:t>
      </w:r>
      <w:r w:rsidR="00264FEE">
        <w:rPr>
          <w:color w:val="000000" w:themeColor="text1"/>
          <w:sz w:val="26"/>
          <w:szCs w:val="26"/>
        </w:rPr>
        <w:t xml:space="preserve">, în același timp fiind </w:t>
      </w:r>
      <w:r w:rsidR="00857D40" w:rsidRPr="00857D40">
        <w:rPr>
          <w:color w:val="000000" w:themeColor="text1"/>
          <w:sz w:val="26"/>
          <w:szCs w:val="26"/>
        </w:rPr>
        <w:t>elaborat Nomenclatorul riscurilor și proc</w:t>
      </w:r>
      <w:r>
        <w:rPr>
          <w:color w:val="000000" w:themeColor="text1"/>
          <w:sz w:val="26"/>
          <w:szCs w:val="26"/>
        </w:rPr>
        <w:t>edura „Managementul riscurilor”.</w:t>
      </w:r>
    </w:p>
    <w:p w:rsidR="00857D40" w:rsidRPr="00857D40" w:rsidRDefault="0075237A" w:rsidP="0075237A">
      <w:pPr>
        <w:pStyle w:val="a3"/>
        <w:tabs>
          <w:tab w:val="left" w:pos="851"/>
        </w:tabs>
        <w:ind w:left="0" w:firstLine="567"/>
        <w:jc w:val="both"/>
        <w:rPr>
          <w:color w:val="000000" w:themeColor="text1"/>
          <w:sz w:val="26"/>
          <w:szCs w:val="26"/>
        </w:rPr>
      </w:pPr>
      <w:r>
        <w:rPr>
          <w:color w:val="000000" w:themeColor="text1"/>
          <w:sz w:val="26"/>
          <w:szCs w:val="26"/>
        </w:rPr>
        <w:t xml:space="preserve"> La fel, </w:t>
      </w:r>
      <w:r w:rsidR="00857D40" w:rsidRPr="00857D40">
        <w:rPr>
          <w:color w:val="000000" w:themeColor="text1"/>
          <w:sz w:val="26"/>
          <w:szCs w:val="26"/>
        </w:rPr>
        <w:t xml:space="preserve">au fost administrate sistemele de securitate tehnică ale Instituției, și anume sisteme control acces – </w:t>
      </w:r>
      <w:r w:rsidR="00857D40" w:rsidRPr="0075237A">
        <w:rPr>
          <w:b/>
          <w:color w:val="000000" w:themeColor="text1"/>
          <w:sz w:val="26"/>
          <w:szCs w:val="26"/>
        </w:rPr>
        <w:t>28</w:t>
      </w:r>
      <w:r w:rsidR="00857D40" w:rsidRPr="00857D40">
        <w:rPr>
          <w:color w:val="000000" w:themeColor="text1"/>
          <w:sz w:val="26"/>
          <w:szCs w:val="26"/>
        </w:rPr>
        <w:t xml:space="preserve"> unități și sisteme supraveghere video – </w:t>
      </w:r>
      <w:r w:rsidR="00857D40" w:rsidRPr="0075237A">
        <w:rPr>
          <w:b/>
          <w:color w:val="000000" w:themeColor="text1"/>
          <w:sz w:val="26"/>
          <w:szCs w:val="26"/>
        </w:rPr>
        <w:t>69</w:t>
      </w:r>
      <w:r>
        <w:rPr>
          <w:color w:val="000000" w:themeColor="text1"/>
          <w:sz w:val="26"/>
          <w:szCs w:val="26"/>
        </w:rPr>
        <w:t xml:space="preserve"> camere IP</w:t>
      </w:r>
      <w:r w:rsidR="00857D40" w:rsidRPr="00857D40">
        <w:rPr>
          <w:color w:val="000000" w:themeColor="text1"/>
          <w:sz w:val="26"/>
          <w:szCs w:val="26"/>
        </w:rPr>
        <w:t>,</w:t>
      </w:r>
      <w:r w:rsidR="00264FEE">
        <w:rPr>
          <w:color w:val="000000" w:themeColor="text1"/>
          <w:sz w:val="26"/>
          <w:szCs w:val="26"/>
        </w:rPr>
        <w:t xml:space="preserve"> prin intermediul cărora</w:t>
      </w:r>
      <w:r w:rsidR="00857D40" w:rsidRPr="00857D40">
        <w:rPr>
          <w:color w:val="000000" w:themeColor="text1"/>
          <w:sz w:val="26"/>
          <w:szCs w:val="26"/>
        </w:rPr>
        <w:t xml:space="preserve"> au fost înregistrate </w:t>
      </w:r>
      <w:r w:rsidR="00857D40" w:rsidRPr="0075237A">
        <w:rPr>
          <w:b/>
          <w:color w:val="000000" w:themeColor="text1"/>
          <w:sz w:val="26"/>
          <w:szCs w:val="26"/>
        </w:rPr>
        <w:t>47</w:t>
      </w:r>
      <w:r w:rsidR="00857D40" w:rsidRPr="00857D40">
        <w:rPr>
          <w:color w:val="000000" w:themeColor="text1"/>
          <w:sz w:val="26"/>
          <w:szCs w:val="26"/>
        </w:rPr>
        <w:t xml:space="preserve"> de incidente care au fost soluționate în totalitate</w:t>
      </w:r>
      <w:r>
        <w:rPr>
          <w:color w:val="000000" w:themeColor="text1"/>
          <w:sz w:val="26"/>
          <w:szCs w:val="26"/>
        </w:rPr>
        <w:t>.</w:t>
      </w:r>
    </w:p>
    <w:p w:rsidR="00A538E5" w:rsidRDefault="00655CBD" w:rsidP="007222B0">
      <w:pPr>
        <w:pStyle w:val="a3"/>
        <w:numPr>
          <w:ilvl w:val="0"/>
          <w:numId w:val="7"/>
        </w:numPr>
        <w:tabs>
          <w:tab w:val="left" w:pos="851"/>
        </w:tabs>
        <w:ind w:left="0" w:firstLine="567"/>
        <w:jc w:val="both"/>
        <w:rPr>
          <w:b/>
          <w:color w:val="000000" w:themeColor="text1"/>
          <w:sz w:val="26"/>
          <w:szCs w:val="26"/>
        </w:rPr>
      </w:pPr>
      <w:r>
        <w:rPr>
          <w:b/>
          <w:color w:val="000000" w:themeColor="text1"/>
          <w:sz w:val="26"/>
          <w:szCs w:val="26"/>
        </w:rPr>
        <w:t>Asigurarea asistenț</w:t>
      </w:r>
      <w:r w:rsidR="004C70D8">
        <w:rPr>
          <w:b/>
          <w:color w:val="000000" w:themeColor="text1"/>
          <w:sz w:val="26"/>
          <w:szCs w:val="26"/>
        </w:rPr>
        <w:t>ei</w:t>
      </w:r>
      <w:r>
        <w:rPr>
          <w:b/>
          <w:color w:val="000000" w:themeColor="text1"/>
          <w:sz w:val="26"/>
          <w:szCs w:val="26"/>
        </w:rPr>
        <w:t xml:space="preserve"> tehnic</w:t>
      </w:r>
      <w:r w:rsidR="004C70D8">
        <w:rPr>
          <w:b/>
          <w:color w:val="000000" w:themeColor="text1"/>
          <w:sz w:val="26"/>
          <w:szCs w:val="26"/>
        </w:rPr>
        <w:t>e</w:t>
      </w:r>
      <w:r>
        <w:rPr>
          <w:b/>
          <w:color w:val="000000" w:themeColor="text1"/>
          <w:sz w:val="26"/>
          <w:szCs w:val="26"/>
        </w:rPr>
        <w:t xml:space="preserve"> și consultativ</w:t>
      </w:r>
      <w:r w:rsidR="004C70D8">
        <w:rPr>
          <w:b/>
          <w:color w:val="000000" w:themeColor="text1"/>
          <w:sz w:val="26"/>
          <w:szCs w:val="26"/>
        </w:rPr>
        <w:t>e</w:t>
      </w:r>
      <w:r>
        <w:rPr>
          <w:b/>
          <w:color w:val="000000" w:themeColor="text1"/>
          <w:sz w:val="26"/>
          <w:szCs w:val="26"/>
        </w:rPr>
        <w:t xml:space="preserve"> </w:t>
      </w:r>
    </w:p>
    <w:p w:rsidR="00655CBD" w:rsidRPr="00C85EB9" w:rsidRDefault="00655CBD" w:rsidP="00264FEE">
      <w:pPr>
        <w:pStyle w:val="a3"/>
        <w:numPr>
          <w:ilvl w:val="1"/>
          <w:numId w:val="7"/>
        </w:numPr>
        <w:tabs>
          <w:tab w:val="left" w:pos="851"/>
          <w:tab w:val="left" w:pos="1134"/>
        </w:tabs>
        <w:ind w:left="0" w:firstLine="567"/>
        <w:jc w:val="both"/>
        <w:rPr>
          <w:i/>
          <w:color w:val="000000" w:themeColor="text1"/>
          <w:sz w:val="26"/>
          <w:szCs w:val="26"/>
        </w:rPr>
      </w:pPr>
      <w:r w:rsidRPr="00C85EB9">
        <w:rPr>
          <w:i/>
          <w:color w:val="000000" w:themeColor="text1"/>
          <w:sz w:val="26"/>
          <w:szCs w:val="26"/>
        </w:rPr>
        <w:t>Asistenț</w:t>
      </w:r>
      <w:r w:rsidR="00EB7571">
        <w:rPr>
          <w:i/>
          <w:color w:val="000000" w:themeColor="text1"/>
          <w:sz w:val="26"/>
          <w:szCs w:val="26"/>
        </w:rPr>
        <w:t>ă</w:t>
      </w:r>
      <w:r w:rsidRPr="00C85EB9">
        <w:rPr>
          <w:i/>
          <w:color w:val="000000" w:themeColor="text1"/>
          <w:sz w:val="26"/>
          <w:szCs w:val="26"/>
        </w:rPr>
        <w:t xml:space="preserve"> tehnică și consultativ</w:t>
      </w:r>
      <w:r w:rsidR="00402F7C">
        <w:rPr>
          <w:i/>
          <w:color w:val="000000" w:themeColor="text1"/>
          <w:sz w:val="26"/>
          <w:szCs w:val="26"/>
        </w:rPr>
        <w:t>ă</w:t>
      </w:r>
      <w:r w:rsidRPr="00C85EB9">
        <w:rPr>
          <w:i/>
          <w:color w:val="000000" w:themeColor="text1"/>
          <w:sz w:val="26"/>
          <w:szCs w:val="26"/>
        </w:rPr>
        <w:t xml:space="preserve"> </w:t>
      </w:r>
      <w:r w:rsidR="008A23C8">
        <w:rPr>
          <w:i/>
          <w:color w:val="000000" w:themeColor="text1"/>
          <w:sz w:val="26"/>
          <w:szCs w:val="26"/>
        </w:rPr>
        <w:t xml:space="preserve">privind </w:t>
      </w:r>
      <w:r w:rsidRPr="00C85EB9">
        <w:rPr>
          <w:i/>
          <w:color w:val="000000" w:themeColor="text1"/>
          <w:sz w:val="26"/>
          <w:szCs w:val="26"/>
        </w:rPr>
        <w:t xml:space="preserve"> utiliz</w:t>
      </w:r>
      <w:r w:rsidR="008A23C8">
        <w:rPr>
          <w:i/>
          <w:color w:val="000000" w:themeColor="text1"/>
          <w:sz w:val="26"/>
          <w:szCs w:val="26"/>
        </w:rPr>
        <w:t>area</w:t>
      </w:r>
      <w:r w:rsidRPr="00C85EB9">
        <w:rPr>
          <w:i/>
          <w:color w:val="000000" w:themeColor="text1"/>
          <w:sz w:val="26"/>
          <w:szCs w:val="26"/>
        </w:rPr>
        <w:t xml:space="preserve"> </w:t>
      </w:r>
      <w:r w:rsidR="008A23C8">
        <w:rPr>
          <w:i/>
          <w:color w:val="000000" w:themeColor="text1"/>
          <w:sz w:val="26"/>
          <w:szCs w:val="26"/>
        </w:rPr>
        <w:t xml:space="preserve">serviciilor </w:t>
      </w:r>
      <w:r w:rsidR="004C70D8" w:rsidRPr="00402F7C">
        <w:rPr>
          <w:i/>
          <w:color w:val="000000" w:themeColor="text1"/>
          <w:sz w:val="26"/>
          <w:szCs w:val="26"/>
        </w:rPr>
        <w:t xml:space="preserve">fiscale </w:t>
      </w:r>
      <w:r w:rsidR="00402F7C" w:rsidRPr="00402F7C">
        <w:rPr>
          <w:i/>
          <w:color w:val="000000" w:themeColor="text1"/>
          <w:sz w:val="26"/>
          <w:szCs w:val="26"/>
        </w:rPr>
        <w:t xml:space="preserve">electronice </w:t>
      </w:r>
      <w:r w:rsidR="00402F7C">
        <w:rPr>
          <w:i/>
          <w:color w:val="000000" w:themeColor="text1"/>
          <w:sz w:val="26"/>
          <w:szCs w:val="26"/>
        </w:rPr>
        <w:t xml:space="preserve">și a </w:t>
      </w:r>
      <w:r w:rsidRPr="00C85EB9">
        <w:rPr>
          <w:i/>
          <w:color w:val="000000" w:themeColor="text1"/>
          <w:sz w:val="26"/>
          <w:szCs w:val="26"/>
        </w:rPr>
        <w:t xml:space="preserve">legislației </w:t>
      </w:r>
      <w:r w:rsidR="00C85EB9" w:rsidRPr="00C85EB9">
        <w:rPr>
          <w:i/>
          <w:color w:val="000000" w:themeColor="text1"/>
          <w:sz w:val="26"/>
          <w:szCs w:val="26"/>
        </w:rPr>
        <w:t>fiscal</w:t>
      </w:r>
      <w:r w:rsidR="00C85EB9">
        <w:rPr>
          <w:i/>
          <w:color w:val="000000" w:themeColor="text1"/>
          <w:sz w:val="26"/>
          <w:szCs w:val="26"/>
        </w:rPr>
        <w:t>e</w:t>
      </w:r>
    </w:p>
    <w:p w:rsidR="00911457" w:rsidRDefault="00C85EB9" w:rsidP="00C85EB9">
      <w:pPr>
        <w:tabs>
          <w:tab w:val="left" w:pos="851"/>
        </w:tabs>
        <w:ind w:firstLine="567"/>
        <w:jc w:val="both"/>
        <w:rPr>
          <w:color w:val="000000" w:themeColor="text1"/>
          <w:sz w:val="26"/>
          <w:szCs w:val="26"/>
        </w:rPr>
      </w:pPr>
      <w:r w:rsidRPr="00C85EB9">
        <w:rPr>
          <w:color w:val="000000" w:themeColor="text1"/>
          <w:sz w:val="26"/>
          <w:szCs w:val="26"/>
        </w:rPr>
        <w:t xml:space="preserve">Prin intermediul sistemului de tichetare, pe parcursul perioadei de raportare au fost înregistrate şi soluționate în total </w:t>
      </w:r>
      <w:r w:rsidRPr="00C85EB9">
        <w:rPr>
          <w:b/>
          <w:color w:val="000000" w:themeColor="text1"/>
          <w:sz w:val="26"/>
          <w:szCs w:val="26"/>
        </w:rPr>
        <w:t>85 580</w:t>
      </w:r>
      <w:r w:rsidRPr="00C85EB9">
        <w:rPr>
          <w:color w:val="000000" w:themeColor="text1"/>
          <w:sz w:val="26"/>
          <w:szCs w:val="26"/>
        </w:rPr>
        <w:t xml:space="preserve"> cereri de asistență tehnică, dintre care </w:t>
      </w:r>
      <w:r w:rsidRPr="00C85EB9">
        <w:rPr>
          <w:b/>
          <w:color w:val="000000" w:themeColor="text1"/>
          <w:sz w:val="26"/>
          <w:szCs w:val="26"/>
        </w:rPr>
        <w:t>15 105</w:t>
      </w:r>
      <w:r w:rsidRPr="00C85EB9">
        <w:rPr>
          <w:color w:val="000000" w:themeColor="text1"/>
          <w:sz w:val="26"/>
          <w:szCs w:val="26"/>
        </w:rPr>
        <w:t xml:space="preserve"> </w:t>
      </w:r>
      <w:r w:rsidRPr="00C85EB9">
        <w:rPr>
          <w:color w:val="000000" w:themeColor="text1"/>
          <w:sz w:val="26"/>
          <w:szCs w:val="26"/>
        </w:rPr>
        <w:lastRenderedPageBreak/>
        <w:t xml:space="preserve">tichete au fost de solicitare a suportului privind legislația fiscală, </w:t>
      </w:r>
      <w:r w:rsidRPr="00C85EB9">
        <w:rPr>
          <w:b/>
          <w:color w:val="000000" w:themeColor="text1"/>
          <w:sz w:val="26"/>
          <w:szCs w:val="26"/>
        </w:rPr>
        <w:t>68 680</w:t>
      </w:r>
      <w:r w:rsidRPr="00C85EB9">
        <w:rPr>
          <w:color w:val="000000" w:themeColor="text1"/>
          <w:sz w:val="26"/>
          <w:szCs w:val="26"/>
        </w:rPr>
        <w:t xml:space="preserve"> tichete privind acordarea serviciilor de asistență și </w:t>
      </w:r>
      <w:r w:rsidRPr="00C85EB9">
        <w:rPr>
          <w:b/>
          <w:color w:val="000000" w:themeColor="text1"/>
          <w:sz w:val="26"/>
          <w:szCs w:val="26"/>
        </w:rPr>
        <w:t>1 795</w:t>
      </w:r>
      <w:r w:rsidRPr="00C85EB9">
        <w:rPr>
          <w:color w:val="000000" w:themeColor="text1"/>
          <w:sz w:val="26"/>
          <w:szCs w:val="26"/>
        </w:rPr>
        <w:t xml:space="preserve"> tichete privind sistemul unitar de salarizare, cu media apelurilor nepreluate </w:t>
      </w:r>
      <w:r w:rsidRPr="00C85EB9">
        <w:rPr>
          <w:b/>
          <w:color w:val="000000" w:themeColor="text1"/>
          <w:sz w:val="26"/>
          <w:szCs w:val="26"/>
        </w:rPr>
        <w:t>8</w:t>
      </w:r>
      <w:proofErr w:type="gramStart"/>
      <w:r w:rsidRPr="00C85EB9">
        <w:rPr>
          <w:b/>
          <w:color w:val="000000" w:themeColor="text1"/>
          <w:sz w:val="26"/>
          <w:szCs w:val="26"/>
        </w:rPr>
        <w:t>,77</w:t>
      </w:r>
      <w:proofErr w:type="gramEnd"/>
      <w:r w:rsidRPr="00C85EB9">
        <w:rPr>
          <w:color w:val="000000" w:themeColor="text1"/>
          <w:sz w:val="26"/>
          <w:szCs w:val="26"/>
        </w:rPr>
        <w:t xml:space="preserve"> </w:t>
      </w:r>
      <w:r w:rsidRPr="00C85EB9">
        <w:rPr>
          <w:b/>
          <w:color w:val="000000" w:themeColor="text1"/>
          <w:sz w:val="26"/>
          <w:szCs w:val="26"/>
        </w:rPr>
        <w:t>%</w:t>
      </w:r>
      <w:r w:rsidRPr="00C85EB9">
        <w:rPr>
          <w:color w:val="000000" w:themeColor="text1"/>
          <w:sz w:val="26"/>
          <w:szCs w:val="26"/>
        </w:rPr>
        <w:t xml:space="preserve">. </w:t>
      </w:r>
    </w:p>
    <w:p w:rsidR="00C85EB9" w:rsidRPr="00C85EB9" w:rsidRDefault="00C85EB9" w:rsidP="00C85EB9">
      <w:pPr>
        <w:tabs>
          <w:tab w:val="left" w:pos="851"/>
        </w:tabs>
        <w:ind w:firstLine="567"/>
        <w:jc w:val="both"/>
        <w:rPr>
          <w:color w:val="000000" w:themeColor="text1"/>
          <w:sz w:val="26"/>
          <w:szCs w:val="26"/>
        </w:rPr>
      </w:pPr>
      <w:proofErr w:type="gramStart"/>
      <w:r w:rsidRPr="00C85EB9">
        <w:rPr>
          <w:color w:val="000000" w:themeColor="text1"/>
          <w:sz w:val="26"/>
          <w:szCs w:val="26"/>
        </w:rPr>
        <w:t xml:space="preserve">Totodată, au fost efectuate </w:t>
      </w:r>
      <w:r w:rsidRPr="00C85EB9">
        <w:rPr>
          <w:b/>
          <w:color w:val="000000" w:themeColor="text1"/>
          <w:sz w:val="26"/>
          <w:szCs w:val="26"/>
        </w:rPr>
        <w:t>14 791</w:t>
      </w:r>
      <w:r w:rsidRPr="00C85EB9">
        <w:rPr>
          <w:color w:val="000000" w:themeColor="text1"/>
          <w:sz w:val="26"/>
          <w:szCs w:val="26"/>
        </w:rPr>
        <w:t xml:space="preserve"> apeluri de ieșire către contribuabili în scopul consultării acestora.</w:t>
      </w:r>
      <w:proofErr w:type="gramEnd"/>
      <w:r w:rsidRPr="00C85EB9">
        <w:rPr>
          <w:color w:val="000000" w:themeColor="text1"/>
          <w:sz w:val="26"/>
          <w:szCs w:val="26"/>
        </w:rPr>
        <w:t xml:space="preserve"> </w:t>
      </w:r>
    </w:p>
    <w:p w:rsidR="00C85EB9" w:rsidRPr="00C85EB9" w:rsidRDefault="00C85EB9" w:rsidP="00C85EB9">
      <w:pPr>
        <w:tabs>
          <w:tab w:val="left" w:pos="851"/>
        </w:tabs>
        <w:ind w:firstLine="567"/>
        <w:jc w:val="both"/>
        <w:rPr>
          <w:color w:val="000000" w:themeColor="text1"/>
          <w:sz w:val="26"/>
          <w:szCs w:val="26"/>
        </w:rPr>
      </w:pPr>
      <w:proofErr w:type="gramStart"/>
      <w:r w:rsidRPr="00C85EB9">
        <w:rPr>
          <w:color w:val="000000" w:themeColor="text1"/>
          <w:sz w:val="26"/>
          <w:szCs w:val="26"/>
        </w:rPr>
        <w:t xml:space="preserve">În perioada de raportare s-au efectuat </w:t>
      </w:r>
      <w:r w:rsidRPr="00C85EB9">
        <w:rPr>
          <w:b/>
          <w:color w:val="000000" w:themeColor="text1"/>
          <w:sz w:val="26"/>
          <w:szCs w:val="26"/>
        </w:rPr>
        <w:t>15</w:t>
      </w:r>
      <w:r w:rsidRPr="00C85EB9">
        <w:rPr>
          <w:color w:val="000000" w:themeColor="text1"/>
          <w:sz w:val="26"/>
          <w:szCs w:val="26"/>
        </w:rPr>
        <w:t xml:space="preserve"> actualizări a rubricii „Întrebări frecvente” pe pagina www.servicii.fisc.md.</w:t>
      </w:r>
      <w:proofErr w:type="gramEnd"/>
    </w:p>
    <w:p w:rsidR="00377761" w:rsidRDefault="00C85EB9" w:rsidP="00C85EB9">
      <w:pPr>
        <w:tabs>
          <w:tab w:val="left" w:pos="851"/>
        </w:tabs>
        <w:ind w:firstLine="567"/>
        <w:jc w:val="both"/>
        <w:rPr>
          <w:color w:val="000000" w:themeColor="text1"/>
          <w:sz w:val="26"/>
          <w:szCs w:val="26"/>
        </w:rPr>
      </w:pPr>
      <w:r w:rsidRPr="00C85EB9">
        <w:rPr>
          <w:color w:val="000000" w:themeColor="text1"/>
          <w:sz w:val="26"/>
          <w:szCs w:val="26"/>
        </w:rPr>
        <w:t xml:space="preserve">În aceeași perioadă au fost elaborate și prezentate către Serviciul Fiscal de Stat </w:t>
      </w:r>
      <w:r w:rsidRPr="00377761">
        <w:rPr>
          <w:b/>
          <w:color w:val="000000" w:themeColor="text1"/>
          <w:sz w:val="26"/>
          <w:szCs w:val="26"/>
        </w:rPr>
        <w:t>8</w:t>
      </w:r>
      <w:r w:rsidRPr="00C85EB9">
        <w:rPr>
          <w:color w:val="000000" w:themeColor="text1"/>
          <w:sz w:val="26"/>
          <w:szCs w:val="26"/>
        </w:rPr>
        <w:t xml:space="preserve"> procese-verbale privind consultarea operatorilor Centrului unic de apel al Instituției referitor la întrebările parvenite de la contribuabili pentru care nu au fost găsite răspuns în Baza generalizată a practicii fiscale. </w:t>
      </w:r>
    </w:p>
    <w:p w:rsidR="00655CBD" w:rsidRPr="00377761" w:rsidRDefault="0020750C" w:rsidP="00EB7571">
      <w:pPr>
        <w:pStyle w:val="a3"/>
        <w:numPr>
          <w:ilvl w:val="1"/>
          <w:numId w:val="7"/>
        </w:numPr>
        <w:ind w:left="0" w:firstLine="567"/>
        <w:jc w:val="both"/>
        <w:rPr>
          <w:i/>
          <w:color w:val="000000" w:themeColor="text1"/>
          <w:sz w:val="26"/>
          <w:szCs w:val="26"/>
        </w:rPr>
      </w:pPr>
      <w:r w:rsidRPr="00377761">
        <w:rPr>
          <w:i/>
          <w:color w:val="000000" w:themeColor="text1"/>
          <w:sz w:val="26"/>
          <w:szCs w:val="26"/>
        </w:rPr>
        <w:t>A</w:t>
      </w:r>
      <w:r w:rsidR="00655CBD" w:rsidRPr="00377761">
        <w:rPr>
          <w:i/>
          <w:color w:val="000000" w:themeColor="text1"/>
          <w:sz w:val="26"/>
          <w:szCs w:val="26"/>
        </w:rPr>
        <w:t>sistență tehnică și consultativ</w:t>
      </w:r>
      <w:r w:rsidR="00911457">
        <w:rPr>
          <w:i/>
          <w:color w:val="000000" w:themeColor="text1"/>
          <w:sz w:val="26"/>
          <w:szCs w:val="26"/>
        </w:rPr>
        <w:t>ă</w:t>
      </w:r>
      <w:r w:rsidR="00655CBD" w:rsidRPr="00377761">
        <w:rPr>
          <w:i/>
          <w:color w:val="000000" w:themeColor="text1"/>
          <w:sz w:val="26"/>
          <w:szCs w:val="26"/>
        </w:rPr>
        <w:t xml:space="preserve"> </w:t>
      </w:r>
      <w:r w:rsidR="008A23C8">
        <w:rPr>
          <w:i/>
          <w:color w:val="000000" w:themeColor="text1"/>
          <w:sz w:val="26"/>
          <w:szCs w:val="26"/>
        </w:rPr>
        <w:t>privind</w:t>
      </w:r>
      <w:r w:rsidR="00655CBD" w:rsidRPr="00377761">
        <w:rPr>
          <w:i/>
          <w:color w:val="000000" w:themeColor="text1"/>
          <w:sz w:val="26"/>
          <w:szCs w:val="26"/>
        </w:rPr>
        <w:t xml:space="preserve"> utiliz</w:t>
      </w:r>
      <w:r w:rsidR="008A23C8">
        <w:rPr>
          <w:i/>
          <w:color w:val="000000" w:themeColor="text1"/>
          <w:sz w:val="26"/>
          <w:szCs w:val="26"/>
        </w:rPr>
        <w:t>area</w:t>
      </w:r>
      <w:r w:rsidR="00655CBD" w:rsidRPr="00377761">
        <w:rPr>
          <w:i/>
          <w:color w:val="000000" w:themeColor="text1"/>
          <w:sz w:val="26"/>
          <w:szCs w:val="26"/>
        </w:rPr>
        <w:t xml:space="preserve"> </w:t>
      </w:r>
      <w:r w:rsidR="00402F7C">
        <w:rPr>
          <w:i/>
          <w:color w:val="000000" w:themeColor="text1"/>
          <w:sz w:val="26"/>
          <w:szCs w:val="26"/>
        </w:rPr>
        <w:t xml:space="preserve">sistemelor informaționale în domeniul </w:t>
      </w:r>
      <w:r w:rsidR="00402F7C" w:rsidRPr="00402F7C">
        <w:rPr>
          <w:i/>
          <w:color w:val="000000" w:themeColor="text1"/>
          <w:sz w:val="26"/>
          <w:szCs w:val="26"/>
        </w:rPr>
        <w:t>finanțelor publice</w:t>
      </w:r>
      <w:r w:rsidR="00402F7C">
        <w:rPr>
          <w:i/>
          <w:color w:val="000000" w:themeColor="text1"/>
          <w:sz w:val="26"/>
          <w:szCs w:val="26"/>
        </w:rPr>
        <w:t xml:space="preserve"> și achiziții</w:t>
      </w:r>
      <w:r w:rsidR="004C70D8">
        <w:rPr>
          <w:i/>
          <w:color w:val="000000" w:themeColor="text1"/>
          <w:sz w:val="26"/>
          <w:szCs w:val="26"/>
        </w:rPr>
        <w:t>lor</w:t>
      </w:r>
      <w:r w:rsidR="00402F7C">
        <w:rPr>
          <w:i/>
          <w:color w:val="000000" w:themeColor="text1"/>
          <w:sz w:val="26"/>
          <w:szCs w:val="26"/>
        </w:rPr>
        <w:t xml:space="preserve"> publice</w:t>
      </w:r>
    </w:p>
    <w:p w:rsidR="00402F7C" w:rsidRPr="00402F7C" w:rsidRDefault="00402F7C" w:rsidP="00402F7C">
      <w:pPr>
        <w:tabs>
          <w:tab w:val="left" w:pos="851"/>
        </w:tabs>
        <w:ind w:firstLine="567"/>
        <w:jc w:val="both"/>
        <w:rPr>
          <w:color w:val="000000" w:themeColor="text1"/>
          <w:sz w:val="26"/>
          <w:szCs w:val="26"/>
        </w:rPr>
      </w:pPr>
      <w:r w:rsidRPr="00402F7C">
        <w:rPr>
          <w:color w:val="000000" w:themeColor="text1"/>
          <w:sz w:val="26"/>
          <w:szCs w:val="26"/>
        </w:rPr>
        <w:t xml:space="preserve">La capitolul asigurarea suportului utilizatorilor externi la utilizarea modulelor Sistemului Informațional de Gestionare a Finanțelor Publice al Ministerului Finanțelor, menționăm faptul că pe parcursul perioadei de raportare, de către angajații Instituției au fost oferite în total </w:t>
      </w:r>
      <w:r w:rsidRPr="00402F7C">
        <w:rPr>
          <w:b/>
          <w:color w:val="000000" w:themeColor="text1"/>
          <w:sz w:val="26"/>
          <w:szCs w:val="26"/>
        </w:rPr>
        <w:t>26 482</w:t>
      </w:r>
      <w:r w:rsidRPr="00402F7C">
        <w:rPr>
          <w:color w:val="000000" w:themeColor="text1"/>
          <w:sz w:val="26"/>
          <w:szCs w:val="26"/>
        </w:rPr>
        <w:t xml:space="preserve"> consultații metodologice și tehnice utilizatorilor externi la utilizarea modulelor SIGFP al MF.</w:t>
      </w:r>
    </w:p>
    <w:p w:rsidR="00402F7C" w:rsidRPr="00402F7C" w:rsidRDefault="00402F7C" w:rsidP="00402F7C">
      <w:pPr>
        <w:tabs>
          <w:tab w:val="left" w:pos="851"/>
        </w:tabs>
        <w:ind w:firstLine="567"/>
        <w:jc w:val="both"/>
        <w:rPr>
          <w:color w:val="000000" w:themeColor="text1"/>
          <w:sz w:val="26"/>
          <w:szCs w:val="26"/>
        </w:rPr>
      </w:pPr>
      <w:r w:rsidRPr="00402F7C">
        <w:rPr>
          <w:color w:val="000000" w:themeColor="text1"/>
          <w:sz w:val="26"/>
          <w:szCs w:val="26"/>
        </w:rPr>
        <w:t>Pe parcursul perioadei de raportare s-</w:t>
      </w:r>
      <w:proofErr w:type="gramStart"/>
      <w:r w:rsidRPr="00402F7C">
        <w:rPr>
          <w:color w:val="000000" w:themeColor="text1"/>
          <w:sz w:val="26"/>
          <w:szCs w:val="26"/>
        </w:rPr>
        <w:t>a</w:t>
      </w:r>
      <w:proofErr w:type="gramEnd"/>
      <w:r w:rsidRPr="00402F7C">
        <w:rPr>
          <w:color w:val="000000" w:themeColor="text1"/>
          <w:sz w:val="26"/>
          <w:szCs w:val="26"/>
        </w:rPr>
        <w:t xml:space="preserve"> asigurat în totalitate funcționalitatea modulelor Sistemului Informațional de Gestionare a Finanțelor Publice al Ministerului Finanțelor.</w:t>
      </w:r>
    </w:p>
    <w:p w:rsidR="00377761" w:rsidRDefault="00427E35" w:rsidP="00402F7C">
      <w:pPr>
        <w:tabs>
          <w:tab w:val="left" w:pos="851"/>
        </w:tabs>
        <w:ind w:firstLine="567"/>
        <w:jc w:val="both"/>
        <w:rPr>
          <w:color w:val="000000" w:themeColor="text1"/>
          <w:sz w:val="26"/>
          <w:szCs w:val="26"/>
        </w:rPr>
      </w:pPr>
      <w:proofErr w:type="gramStart"/>
      <w:r>
        <w:rPr>
          <w:color w:val="000000" w:themeColor="text1"/>
          <w:sz w:val="26"/>
          <w:szCs w:val="26"/>
        </w:rPr>
        <w:t>De</w:t>
      </w:r>
      <w:r w:rsidR="00402F7C">
        <w:rPr>
          <w:color w:val="000000" w:themeColor="text1"/>
          <w:sz w:val="26"/>
          <w:szCs w:val="26"/>
        </w:rPr>
        <w:t xml:space="preserve"> asemenea,</w:t>
      </w:r>
      <w:r w:rsidR="00402F7C" w:rsidRPr="00402F7C">
        <w:rPr>
          <w:color w:val="000000" w:themeColor="text1"/>
          <w:sz w:val="26"/>
          <w:szCs w:val="26"/>
        </w:rPr>
        <w:t xml:space="preserve"> au fost procesate </w:t>
      </w:r>
      <w:r w:rsidR="00402F7C" w:rsidRPr="00402F7C">
        <w:rPr>
          <w:b/>
          <w:color w:val="000000" w:themeColor="text1"/>
          <w:sz w:val="26"/>
          <w:szCs w:val="26"/>
        </w:rPr>
        <w:t>1</w:t>
      </w:r>
      <w:r w:rsidR="00EB7571">
        <w:rPr>
          <w:b/>
          <w:color w:val="000000" w:themeColor="text1"/>
          <w:sz w:val="26"/>
          <w:szCs w:val="26"/>
        </w:rPr>
        <w:t xml:space="preserve"> </w:t>
      </w:r>
      <w:r w:rsidR="00402F7C" w:rsidRPr="00402F7C">
        <w:rPr>
          <w:b/>
          <w:color w:val="000000" w:themeColor="text1"/>
          <w:sz w:val="26"/>
          <w:szCs w:val="26"/>
        </w:rPr>
        <w:t>603</w:t>
      </w:r>
      <w:r w:rsidR="00402F7C" w:rsidRPr="00402F7C">
        <w:rPr>
          <w:color w:val="000000" w:themeColor="text1"/>
          <w:sz w:val="26"/>
          <w:szCs w:val="26"/>
        </w:rPr>
        <w:t xml:space="preserve"> cereri de acordare a drepturilor și rolurilor utilizatorilor în cadrul SIGFP al MF.</w:t>
      </w:r>
      <w:proofErr w:type="gramEnd"/>
      <w:r w:rsidR="00402F7C">
        <w:rPr>
          <w:color w:val="000000" w:themeColor="text1"/>
          <w:sz w:val="26"/>
          <w:szCs w:val="26"/>
        </w:rPr>
        <w:t xml:space="preserve"> </w:t>
      </w:r>
    </w:p>
    <w:p w:rsidR="00427E35" w:rsidRPr="00427E35" w:rsidRDefault="00427E35" w:rsidP="00427E35">
      <w:pPr>
        <w:ind w:firstLine="567"/>
        <w:jc w:val="both"/>
        <w:rPr>
          <w:bCs/>
          <w:sz w:val="26"/>
          <w:szCs w:val="26"/>
        </w:rPr>
      </w:pPr>
      <w:r w:rsidRPr="00427E35">
        <w:rPr>
          <w:sz w:val="26"/>
          <w:szCs w:val="26"/>
        </w:rPr>
        <w:t>Este de menționat că s-</w:t>
      </w:r>
      <w:proofErr w:type="gramStart"/>
      <w:r w:rsidRPr="00427E35">
        <w:rPr>
          <w:sz w:val="26"/>
          <w:szCs w:val="26"/>
        </w:rPr>
        <w:t>a</w:t>
      </w:r>
      <w:proofErr w:type="gramEnd"/>
      <w:r w:rsidRPr="00427E35">
        <w:rPr>
          <w:sz w:val="26"/>
          <w:szCs w:val="26"/>
        </w:rPr>
        <w:t xml:space="preserve"> asigurat lansarea în regim de utilizare experimentală a SIA „RSAP MTender” la data de 17 octombrie 2018. </w:t>
      </w:r>
    </w:p>
    <w:p w:rsidR="00FC1E63" w:rsidRDefault="00FC1E63" w:rsidP="00EB7571">
      <w:pPr>
        <w:pStyle w:val="a3"/>
        <w:numPr>
          <w:ilvl w:val="1"/>
          <w:numId w:val="7"/>
        </w:numPr>
        <w:tabs>
          <w:tab w:val="left" w:pos="1134"/>
        </w:tabs>
        <w:ind w:left="0" w:firstLine="567"/>
        <w:jc w:val="both"/>
        <w:rPr>
          <w:i/>
          <w:color w:val="000000" w:themeColor="text1"/>
          <w:sz w:val="26"/>
          <w:szCs w:val="26"/>
        </w:rPr>
      </w:pPr>
      <w:r w:rsidRPr="00FC1E63">
        <w:rPr>
          <w:i/>
          <w:color w:val="000000" w:themeColor="text1"/>
          <w:sz w:val="26"/>
          <w:szCs w:val="26"/>
        </w:rPr>
        <w:t>Asistenț</w:t>
      </w:r>
      <w:r w:rsidR="00EB7571">
        <w:rPr>
          <w:i/>
          <w:color w:val="000000" w:themeColor="text1"/>
          <w:sz w:val="26"/>
          <w:szCs w:val="26"/>
        </w:rPr>
        <w:t>ă</w:t>
      </w:r>
      <w:r w:rsidRPr="00FC1E63">
        <w:rPr>
          <w:i/>
          <w:color w:val="000000" w:themeColor="text1"/>
          <w:sz w:val="26"/>
          <w:szCs w:val="26"/>
        </w:rPr>
        <w:t xml:space="preserve"> tehnică și consultativ</w:t>
      </w:r>
      <w:r w:rsidR="00911457">
        <w:rPr>
          <w:i/>
          <w:color w:val="000000" w:themeColor="text1"/>
          <w:sz w:val="26"/>
          <w:szCs w:val="26"/>
        </w:rPr>
        <w:t>ă</w:t>
      </w:r>
      <w:r w:rsidRPr="00FC1E63">
        <w:rPr>
          <w:i/>
          <w:color w:val="000000" w:themeColor="text1"/>
          <w:sz w:val="26"/>
          <w:szCs w:val="26"/>
        </w:rPr>
        <w:t xml:space="preserve"> aferent utilizării sistemelor informaționale </w:t>
      </w:r>
      <w:r>
        <w:rPr>
          <w:i/>
          <w:color w:val="000000" w:themeColor="text1"/>
          <w:sz w:val="26"/>
          <w:szCs w:val="26"/>
        </w:rPr>
        <w:t>de evidență contabilă;</w:t>
      </w:r>
    </w:p>
    <w:p w:rsidR="00FC1E63" w:rsidRPr="00FC1E63" w:rsidRDefault="00FC1E63" w:rsidP="00FC1E63">
      <w:pPr>
        <w:pStyle w:val="a3"/>
        <w:tabs>
          <w:tab w:val="left" w:pos="851"/>
        </w:tabs>
        <w:ind w:left="0" w:firstLine="567"/>
        <w:jc w:val="both"/>
        <w:rPr>
          <w:color w:val="000000" w:themeColor="text1"/>
          <w:sz w:val="26"/>
          <w:szCs w:val="26"/>
        </w:rPr>
      </w:pPr>
      <w:r w:rsidRPr="00FC1E63">
        <w:rPr>
          <w:color w:val="000000" w:themeColor="text1"/>
          <w:sz w:val="26"/>
          <w:szCs w:val="26"/>
        </w:rPr>
        <w:t xml:space="preserve">Pe parcursul perioadei de raportare au fost oferite </w:t>
      </w:r>
      <w:r w:rsidRPr="00FC1E63">
        <w:rPr>
          <w:b/>
          <w:color w:val="000000" w:themeColor="text1"/>
          <w:sz w:val="26"/>
          <w:szCs w:val="26"/>
        </w:rPr>
        <w:t>12 140</w:t>
      </w:r>
      <w:r w:rsidRPr="00FC1E63">
        <w:rPr>
          <w:color w:val="000000" w:themeColor="text1"/>
          <w:sz w:val="26"/>
          <w:szCs w:val="26"/>
        </w:rPr>
        <w:t xml:space="preserve"> consultații utilizatorilor sistemului informațional de evidență contabilă al Ministerului Finanțelor bazată pe platforma 1C (acordarea suportului utilizatorilor, etc</w:t>
      </w:r>
      <w:r>
        <w:rPr>
          <w:color w:val="000000" w:themeColor="text1"/>
          <w:sz w:val="26"/>
          <w:szCs w:val="26"/>
        </w:rPr>
        <w:t xml:space="preserve">.) și </w:t>
      </w:r>
      <w:r w:rsidRPr="00FC1E63">
        <w:rPr>
          <w:color w:val="000000" w:themeColor="text1"/>
          <w:sz w:val="26"/>
          <w:szCs w:val="26"/>
        </w:rPr>
        <w:t xml:space="preserve">s-a asigurat implementarea și menținerea Sistemului Informațional Integral de Evidență Contabilă pentru Autoritățile Publice bazat pe platforma 1C în cadrul a </w:t>
      </w:r>
      <w:r w:rsidRPr="00FC1E63">
        <w:rPr>
          <w:b/>
          <w:color w:val="000000" w:themeColor="text1"/>
          <w:sz w:val="26"/>
          <w:szCs w:val="26"/>
        </w:rPr>
        <w:t>62</w:t>
      </w:r>
      <w:r>
        <w:rPr>
          <w:color w:val="000000" w:themeColor="text1"/>
          <w:sz w:val="26"/>
          <w:szCs w:val="26"/>
        </w:rPr>
        <w:t xml:space="preserve"> instituții din mun. </w:t>
      </w:r>
      <w:proofErr w:type="gramStart"/>
      <w:r>
        <w:rPr>
          <w:color w:val="000000" w:themeColor="text1"/>
          <w:sz w:val="26"/>
          <w:szCs w:val="26"/>
        </w:rPr>
        <w:t xml:space="preserve">Chișinău și </w:t>
      </w:r>
      <w:r w:rsidRPr="00FC1E63">
        <w:rPr>
          <w:color w:val="000000" w:themeColor="text1"/>
          <w:sz w:val="26"/>
          <w:szCs w:val="26"/>
        </w:rPr>
        <w:t xml:space="preserve">în cadrul a </w:t>
      </w:r>
      <w:r w:rsidRPr="00FC1E63">
        <w:rPr>
          <w:b/>
          <w:color w:val="000000" w:themeColor="text1"/>
          <w:sz w:val="26"/>
          <w:szCs w:val="26"/>
        </w:rPr>
        <w:t>544</w:t>
      </w:r>
      <w:r w:rsidRPr="00FC1E63">
        <w:rPr>
          <w:color w:val="000000" w:themeColor="text1"/>
          <w:sz w:val="26"/>
          <w:szCs w:val="26"/>
        </w:rPr>
        <w:t xml:space="preserve"> instituții din afară mun.</w:t>
      </w:r>
      <w:proofErr w:type="gramEnd"/>
      <w:r w:rsidRPr="00FC1E63">
        <w:rPr>
          <w:color w:val="000000" w:themeColor="text1"/>
          <w:sz w:val="26"/>
          <w:szCs w:val="26"/>
        </w:rPr>
        <w:t xml:space="preserve"> </w:t>
      </w:r>
      <w:proofErr w:type="gramStart"/>
      <w:r w:rsidRPr="00FC1E63">
        <w:rPr>
          <w:color w:val="000000" w:themeColor="text1"/>
          <w:sz w:val="26"/>
          <w:szCs w:val="26"/>
        </w:rPr>
        <w:t>Chișinău.</w:t>
      </w:r>
      <w:proofErr w:type="gramEnd"/>
    </w:p>
    <w:p w:rsidR="00FC1E63" w:rsidRPr="00FC1E63" w:rsidRDefault="00FC1E63" w:rsidP="00FC1E63">
      <w:pPr>
        <w:pStyle w:val="a3"/>
        <w:tabs>
          <w:tab w:val="left" w:pos="851"/>
        </w:tabs>
        <w:ind w:left="0" w:firstLine="567"/>
        <w:jc w:val="both"/>
        <w:rPr>
          <w:color w:val="000000" w:themeColor="text1"/>
          <w:sz w:val="26"/>
          <w:szCs w:val="26"/>
        </w:rPr>
      </w:pPr>
      <w:proofErr w:type="gramStart"/>
      <w:r>
        <w:rPr>
          <w:color w:val="000000" w:themeColor="text1"/>
          <w:sz w:val="26"/>
          <w:szCs w:val="26"/>
        </w:rPr>
        <w:t>De asemenea,</w:t>
      </w:r>
      <w:r w:rsidRPr="00FC1E63">
        <w:rPr>
          <w:color w:val="000000" w:themeColor="text1"/>
          <w:sz w:val="26"/>
          <w:szCs w:val="26"/>
        </w:rPr>
        <w:t xml:space="preserve"> au fost executate </w:t>
      </w:r>
      <w:r w:rsidRPr="00FC1E63">
        <w:rPr>
          <w:b/>
          <w:color w:val="000000" w:themeColor="text1"/>
          <w:sz w:val="26"/>
          <w:szCs w:val="26"/>
        </w:rPr>
        <w:t>457</w:t>
      </w:r>
      <w:r w:rsidRPr="00FC1E63">
        <w:rPr>
          <w:color w:val="000000" w:themeColor="text1"/>
          <w:sz w:val="26"/>
          <w:szCs w:val="26"/>
        </w:rPr>
        <w:t xml:space="preserve"> solicitări privind acordarea suportului consultativ partenerilor de implementare a SIIECAP.</w:t>
      </w:r>
      <w:proofErr w:type="gramEnd"/>
    </w:p>
    <w:p w:rsidR="00655CBD" w:rsidRDefault="00655CBD" w:rsidP="00EB7571">
      <w:pPr>
        <w:pStyle w:val="a3"/>
        <w:numPr>
          <w:ilvl w:val="1"/>
          <w:numId w:val="7"/>
        </w:numPr>
        <w:tabs>
          <w:tab w:val="left" w:pos="1134"/>
        </w:tabs>
        <w:ind w:left="567" w:firstLine="0"/>
        <w:jc w:val="both"/>
        <w:rPr>
          <w:i/>
          <w:color w:val="000000" w:themeColor="text1"/>
          <w:sz w:val="26"/>
          <w:szCs w:val="26"/>
        </w:rPr>
      </w:pPr>
      <w:r w:rsidRPr="00402F7C">
        <w:rPr>
          <w:i/>
          <w:color w:val="000000" w:themeColor="text1"/>
          <w:sz w:val="26"/>
          <w:szCs w:val="26"/>
        </w:rPr>
        <w:t>Asistenț</w:t>
      </w:r>
      <w:r w:rsidR="00EB7571">
        <w:rPr>
          <w:i/>
          <w:color w:val="000000" w:themeColor="text1"/>
          <w:sz w:val="26"/>
          <w:szCs w:val="26"/>
        </w:rPr>
        <w:t>ă</w:t>
      </w:r>
      <w:r w:rsidRPr="00402F7C">
        <w:rPr>
          <w:i/>
          <w:color w:val="000000" w:themeColor="text1"/>
          <w:sz w:val="26"/>
          <w:szCs w:val="26"/>
        </w:rPr>
        <w:t xml:space="preserve"> tehnică și consultativ</w:t>
      </w:r>
      <w:r w:rsidR="00911457">
        <w:rPr>
          <w:i/>
          <w:color w:val="000000" w:themeColor="text1"/>
          <w:sz w:val="26"/>
          <w:szCs w:val="26"/>
        </w:rPr>
        <w:t>ă</w:t>
      </w:r>
      <w:r w:rsidRPr="00402F7C">
        <w:rPr>
          <w:i/>
          <w:color w:val="000000" w:themeColor="text1"/>
          <w:sz w:val="26"/>
          <w:szCs w:val="26"/>
        </w:rPr>
        <w:t xml:space="preserve"> </w:t>
      </w:r>
      <w:r w:rsidR="008A23C8">
        <w:rPr>
          <w:i/>
          <w:color w:val="000000" w:themeColor="text1"/>
          <w:sz w:val="26"/>
          <w:szCs w:val="26"/>
        </w:rPr>
        <w:t>privind</w:t>
      </w:r>
      <w:r w:rsidRPr="00402F7C">
        <w:rPr>
          <w:i/>
          <w:color w:val="000000" w:themeColor="text1"/>
          <w:sz w:val="26"/>
          <w:szCs w:val="26"/>
        </w:rPr>
        <w:t xml:space="preserve"> utiliz</w:t>
      </w:r>
      <w:r w:rsidR="008A23C8">
        <w:rPr>
          <w:i/>
          <w:color w:val="000000" w:themeColor="text1"/>
          <w:sz w:val="26"/>
          <w:szCs w:val="26"/>
        </w:rPr>
        <w:t>area</w:t>
      </w:r>
      <w:r w:rsidRPr="00402F7C">
        <w:rPr>
          <w:i/>
          <w:color w:val="000000" w:themeColor="text1"/>
          <w:sz w:val="26"/>
          <w:szCs w:val="26"/>
        </w:rPr>
        <w:t xml:space="preserve"> sistemelor </w:t>
      </w:r>
      <w:r w:rsidR="00402F7C">
        <w:rPr>
          <w:i/>
          <w:color w:val="000000" w:themeColor="text1"/>
          <w:sz w:val="26"/>
          <w:szCs w:val="26"/>
        </w:rPr>
        <w:t>informaționale</w:t>
      </w:r>
      <w:r w:rsidRPr="00402F7C">
        <w:rPr>
          <w:i/>
          <w:color w:val="000000" w:themeColor="text1"/>
          <w:sz w:val="26"/>
          <w:szCs w:val="26"/>
        </w:rPr>
        <w:t xml:space="preserve"> vamale</w:t>
      </w:r>
    </w:p>
    <w:p w:rsidR="00FC1E63" w:rsidRPr="00FC1E63" w:rsidRDefault="00FC1E63" w:rsidP="00FC1E63">
      <w:pPr>
        <w:tabs>
          <w:tab w:val="left" w:pos="851"/>
        </w:tabs>
        <w:ind w:firstLine="567"/>
        <w:jc w:val="both"/>
        <w:rPr>
          <w:color w:val="000000" w:themeColor="text1"/>
          <w:sz w:val="26"/>
          <w:szCs w:val="26"/>
        </w:rPr>
      </w:pPr>
      <w:r w:rsidRPr="00FC1E63">
        <w:rPr>
          <w:color w:val="000000" w:themeColor="text1"/>
          <w:sz w:val="26"/>
          <w:szCs w:val="26"/>
        </w:rPr>
        <w:t>Pe par</w:t>
      </w:r>
      <w:r w:rsidR="00911457">
        <w:rPr>
          <w:color w:val="000000" w:themeColor="text1"/>
          <w:sz w:val="26"/>
          <w:szCs w:val="26"/>
        </w:rPr>
        <w:t>cursul perioadei de raportare a</w:t>
      </w:r>
      <w:r w:rsidRPr="00FC1E63">
        <w:rPr>
          <w:color w:val="000000" w:themeColor="text1"/>
          <w:sz w:val="26"/>
          <w:szCs w:val="26"/>
        </w:rPr>
        <w:t xml:space="preserve"> fost acordat suport operativ în soluționarea problemelor apărute în funcționarea Sistemul Informatic Integrat Vamal, s-a acordat suport informațional – consultativ utilizatorilor Sistemul Informatic Integrat Vamal </w:t>
      </w:r>
      <w:r>
        <w:rPr>
          <w:color w:val="000000" w:themeColor="text1"/>
          <w:sz w:val="26"/>
          <w:szCs w:val="26"/>
        </w:rPr>
        <w:t>–</w:t>
      </w:r>
      <w:r w:rsidRPr="00FC1E63">
        <w:rPr>
          <w:color w:val="000000" w:themeColor="text1"/>
          <w:sz w:val="26"/>
          <w:szCs w:val="26"/>
        </w:rPr>
        <w:t xml:space="preserve"> </w:t>
      </w:r>
      <w:r w:rsidRPr="00FC1E63">
        <w:rPr>
          <w:b/>
          <w:color w:val="000000" w:themeColor="text1"/>
          <w:sz w:val="26"/>
          <w:szCs w:val="26"/>
        </w:rPr>
        <w:t>4 310</w:t>
      </w:r>
      <w:r w:rsidRPr="00FC1E63">
        <w:rPr>
          <w:color w:val="000000" w:themeColor="text1"/>
          <w:sz w:val="26"/>
          <w:szCs w:val="26"/>
        </w:rPr>
        <w:t xml:space="preserve"> apeluri, inclusiv: Asycuda World -</w:t>
      </w:r>
      <w:r w:rsidR="00EB7571">
        <w:rPr>
          <w:color w:val="000000" w:themeColor="text1"/>
          <w:sz w:val="26"/>
          <w:szCs w:val="26"/>
        </w:rPr>
        <w:t xml:space="preserve"> </w:t>
      </w:r>
      <w:r w:rsidRPr="00FC1E63">
        <w:rPr>
          <w:b/>
          <w:color w:val="000000" w:themeColor="text1"/>
          <w:sz w:val="26"/>
          <w:szCs w:val="26"/>
        </w:rPr>
        <w:t>3 500</w:t>
      </w:r>
      <w:r w:rsidRPr="00FC1E63">
        <w:rPr>
          <w:color w:val="000000" w:themeColor="text1"/>
          <w:sz w:val="26"/>
          <w:szCs w:val="26"/>
        </w:rPr>
        <w:t xml:space="preserve"> apeluri; Sistemul Informațional „UNIPASS” -</w:t>
      </w:r>
      <w:r>
        <w:rPr>
          <w:color w:val="000000" w:themeColor="text1"/>
          <w:sz w:val="26"/>
          <w:szCs w:val="26"/>
        </w:rPr>
        <w:t xml:space="preserve"> </w:t>
      </w:r>
      <w:r w:rsidRPr="00FC1E63">
        <w:rPr>
          <w:b/>
          <w:color w:val="000000" w:themeColor="text1"/>
          <w:sz w:val="26"/>
          <w:szCs w:val="26"/>
        </w:rPr>
        <w:t>438</w:t>
      </w:r>
      <w:r w:rsidRPr="00FC1E63">
        <w:rPr>
          <w:color w:val="000000" w:themeColor="text1"/>
          <w:sz w:val="26"/>
          <w:szCs w:val="26"/>
        </w:rPr>
        <w:t xml:space="preserve"> apeluri; Portal Serviciului Vamal – </w:t>
      </w:r>
      <w:r w:rsidRPr="00FC1E63">
        <w:rPr>
          <w:b/>
          <w:color w:val="000000" w:themeColor="text1"/>
          <w:sz w:val="26"/>
          <w:szCs w:val="26"/>
        </w:rPr>
        <w:t>105</w:t>
      </w:r>
      <w:r w:rsidRPr="00FC1E63">
        <w:rPr>
          <w:color w:val="000000" w:themeColor="text1"/>
          <w:sz w:val="26"/>
          <w:szCs w:val="26"/>
        </w:rPr>
        <w:t xml:space="preserve"> apeluri; Portal MD-UA – </w:t>
      </w:r>
      <w:r w:rsidRPr="00FC1E63">
        <w:rPr>
          <w:b/>
          <w:color w:val="000000" w:themeColor="text1"/>
          <w:sz w:val="26"/>
          <w:szCs w:val="26"/>
        </w:rPr>
        <w:t>47</w:t>
      </w:r>
      <w:r w:rsidRPr="00FC1E63">
        <w:rPr>
          <w:color w:val="000000" w:themeColor="text1"/>
          <w:sz w:val="26"/>
          <w:szCs w:val="26"/>
        </w:rPr>
        <w:t xml:space="preserve"> apeluri; Altele – </w:t>
      </w:r>
      <w:r w:rsidRPr="00FC1E63">
        <w:rPr>
          <w:b/>
          <w:color w:val="000000" w:themeColor="text1"/>
          <w:sz w:val="26"/>
          <w:szCs w:val="26"/>
        </w:rPr>
        <w:t>220</w:t>
      </w:r>
      <w:r w:rsidRPr="00FC1E63">
        <w:rPr>
          <w:color w:val="000000" w:themeColor="text1"/>
          <w:sz w:val="26"/>
          <w:szCs w:val="26"/>
        </w:rPr>
        <w:t xml:space="preserve"> apeluri. De asemenea, s-</w:t>
      </w:r>
      <w:proofErr w:type="gramStart"/>
      <w:r w:rsidRPr="00FC1E63">
        <w:rPr>
          <w:color w:val="000000" w:themeColor="text1"/>
          <w:sz w:val="26"/>
          <w:szCs w:val="26"/>
        </w:rPr>
        <w:t>a</w:t>
      </w:r>
      <w:proofErr w:type="gramEnd"/>
      <w:r w:rsidRPr="00FC1E63">
        <w:rPr>
          <w:color w:val="000000" w:themeColor="text1"/>
          <w:sz w:val="26"/>
          <w:szCs w:val="26"/>
        </w:rPr>
        <w:t xml:space="preserve"> asigurat suportul inspectorilor vamali și partenerilor externi.</w:t>
      </w:r>
    </w:p>
    <w:p w:rsidR="00FC1E63" w:rsidRPr="00FC1E63" w:rsidRDefault="00FC1E63" w:rsidP="00FC1E63">
      <w:pPr>
        <w:tabs>
          <w:tab w:val="left" w:pos="851"/>
        </w:tabs>
        <w:ind w:firstLine="567"/>
        <w:jc w:val="both"/>
        <w:rPr>
          <w:color w:val="000000" w:themeColor="text1"/>
          <w:sz w:val="26"/>
          <w:szCs w:val="26"/>
        </w:rPr>
      </w:pPr>
      <w:r w:rsidRPr="00FC1E63">
        <w:rPr>
          <w:color w:val="000000" w:themeColor="text1"/>
          <w:sz w:val="26"/>
          <w:szCs w:val="26"/>
        </w:rPr>
        <w:t xml:space="preserve">La fel, au fost eliberate </w:t>
      </w:r>
      <w:r w:rsidRPr="00FC1E63">
        <w:rPr>
          <w:b/>
          <w:color w:val="000000" w:themeColor="text1"/>
          <w:sz w:val="26"/>
          <w:szCs w:val="26"/>
        </w:rPr>
        <w:t>104</w:t>
      </w:r>
      <w:r w:rsidRPr="00FC1E63">
        <w:rPr>
          <w:color w:val="000000" w:themeColor="text1"/>
          <w:sz w:val="26"/>
          <w:szCs w:val="26"/>
        </w:rPr>
        <w:t xml:space="preserve"> certificate VPN colaboratorilor vamali și specialiștilor în domeniul vămuirii.</w:t>
      </w:r>
    </w:p>
    <w:p w:rsidR="00655CBD" w:rsidRDefault="00655CBD" w:rsidP="007222B0">
      <w:pPr>
        <w:pStyle w:val="a3"/>
        <w:numPr>
          <w:ilvl w:val="0"/>
          <w:numId w:val="7"/>
        </w:numPr>
        <w:tabs>
          <w:tab w:val="left" w:pos="851"/>
        </w:tabs>
        <w:ind w:left="0" w:firstLine="567"/>
        <w:jc w:val="both"/>
        <w:rPr>
          <w:b/>
          <w:color w:val="000000" w:themeColor="text1"/>
          <w:sz w:val="26"/>
          <w:szCs w:val="26"/>
        </w:rPr>
      </w:pPr>
      <w:r>
        <w:rPr>
          <w:b/>
          <w:color w:val="000000" w:themeColor="text1"/>
          <w:sz w:val="26"/>
          <w:szCs w:val="26"/>
        </w:rPr>
        <w:t>Asigurarea managementului cunoștințelor</w:t>
      </w:r>
    </w:p>
    <w:p w:rsidR="0020750C" w:rsidRPr="00FC1E63" w:rsidRDefault="0020750C" w:rsidP="00EB7571">
      <w:pPr>
        <w:pStyle w:val="a3"/>
        <w:numPr>
          <w:ilvl w:val="1"/>
          <w:numId w:val="7"/>
        </w:numPr>
        <w:tabs>
          <w:tab w:val="left" w:pos="851"/>
          <w:tab w:val="left" w:pos="1134"/>
        </w:tabs>
        <w:ind w:left="567" w:firstLine="0"/>
        <w:jc w:val="both"/>
        <w:rPr>
          <w:i/>
          <w:color w:val="000000" w:themeColor="text1"/>
          <w:sz w:val="26"/>
          <w:szCs w:val="26"/>
        </w:rPr>
      </w:pPr>
      <w:r w:rsidRPr="00FC1E63">
        <w:rPr>
          <w:i/>
          <w:color w:val="000000" w:themeColor="text1"/>
          <w:sz w:val="26"/>
          <w:szCs w:val="26"/>
        </w:rPr>
        <w:t>Instruirea internă și externă a angajaților</w:t>
      </w:r>
    </w:p>
    <w:p w:rsidR="00911457" w:rsidRDefault="00FC1E63" w:rsidP="00FC1E63">
      <w:pPr>
        <w:ind w:firstLine="567"/>
        <w:jc w:val="both"/>
        <w:rPr>
          <w:color w:val="000000" w:themeColor="text1"/>
          <w:sz w:val="26"/>
          <w:szCs w:val="26"/>
        </w:rPr>
      </w:pPr>
      <w:r>
        <w:rPr>
          <w:color w:val="000000" w:themeColor="text1"/>
          <w:sz w:val="26"/>
          <w:szCs w:val="26"/>
        </w:rPr>
        <w:t xml:space="preserve">În perioada de referință în scopul creșterii nivelului de competență profesională a angajaților, Instituția </w:t>
      </w:r>
      <w:r w:rsidRPr="00FC1E63">
        <w:rPr>
          <w:color w:val="000000" w:themeColor="text1"/>
          <w:sz w:val="26"/>
          <w:szCs w:val="26"/>
        </w:rPr>
        <w:t xml:space="preserve">a asigurat organizarea și desfășurarea a </w:t>
      </w:r>
      <w:r w:rsidRPr="00FC1E63">
        <w:rPr>
          <w:b/>
          <w:color w:val="000000" w:themeColor="text1"/>
          <w:sz w:val="26"/>
          <w:szCs w:val="26"/>
        </w:rPr>
        <w:t>23</w:t>
      </w:r>
      <w:r w:rsidRPr="00FC1E63">
        <w:rPr>
          <w:color w:val="000000" w:themeColor="text1"/>
          <w:sz w:val="26"/>
          <w:szCs w:val="26"/>
        </w:rPr>
        <w:t xml:space="preserve"> cursuri interne de instruire a angajaților la care au participat </w:t>
      </w:r>
      <w:r w:rsidRPr="00FC1E63">
        <w:rPr>
          <w:b/>
          <w:color w:val="000000" w:themeColor="text1"/>
          <w:sz w:val="26"/>
          <w:szCs w:val="26"/>
        </w:rPr>
        <w:t>373</w:t>
      </w:r>
      <w:r w:rsidRPr="00FC1E63">
        <w:rPr>
          <w:color w:val="000000" w:themeColor="text1"/>
          <w:sz w:val="26"/>
          <w:szCs w:val="26"/>
        </w:rPr>
        <w:t xml:space="preserve"> participanți și </w:t>
      </w:r>
      <w:r w:rsidRPr="00FC1E63">
        <w:rPr>
          <w:b/>
          <w:color w:val="000000" w:themeColor="text1"/>
          <w:sz w:val="26"/>
          <w:szCs w:val="26"/>
        </w:rPr>
        <w:t>17</w:t>
      </w:r>
      <w:r w:rsidRPr="00FC1E63">
        <w:rPr>
          <w:color w:val="000000" w:themeColor="text1"/>
          <w:sz w:val="26"/>
          <w:szCs w:val="26"/>
        </w:rPr>
        <w:t xml:space="preserve"> cursuri externe de instruire a </w:t>
      </w:r>
      <w:r w:rsidRPr="00FC1E63">
        <w:rPr>
          <w:color w:val="000000" w:themeColor="text1"/>
          <w:sz w:val="26"/>
          <w:szCs w:val="26"/>
        </w:rPr>
        <w:lastRenderedPageBreak/>
        <w:t xml:space="preserve">angajaților, dintre care </w:t>
      </w:r>
      <w:r w:rsidRPr="00FC1E63">
        <w:rPr>
          <w:b/>
          <w:color w:val="000000" w:themeColor="text1"/>
          <w:sz w:val="26"/>
          <w:szCs w:val="26"/>
        </w:rPr>
        <w:t>8</w:t>
      </w:r>
      <w:r w:rsidRPr="00FC1E63">
        <w:rPr>
          <w:color w:val="000000" w:themeColor="text1"/>
          <w:sz w:val="26"/>
          <w:szCs w:val="26"/>
        </w:rPr>
        <w:t xml:space="preserve"> cursuri au fost desfășurate gratuit și </w:t>
      </w:r>
      <w:r w:rsidRPr="00FC1E63">
        <w:rPr>
          <w:b/>
          <w:color w:val="000000" w:themeColor="text1"/>
          <w:sz w:val="26"/>
          <w:szCs w:val="26"/>
        </w:rPr>
        <w:t>9</w:t>
      </w:r>
      <w:r w:rsidRPr="00FC1E63">
        <w:rPr>
          <w:color w:val="000000" w:themeColor="text1"/>
          <w:sz w:val="26"/>
          <w:szCs w:val="26"/>
        </w:rPr>
        <w:t xml:space="preserve"> cursuri contra plată, la care au fost instruiți </w:t>
      </w:r>
      <w:r w:rsidRPr="00FC1E63">
        <w:rPr>
          <w:b/>
          <w:color w:val="000000" w:themeColor="text1"/>
          <w:sz w:val="26"/>
          <w:szCs w:val="26"/>
        </w:rPr>
        <w:t>134</w:t>
      </w:r>
      <w:r w:rsidRPr="00FC1E63">
        <w:rPr>
          <w:color w:val="000000" w:themeColor="text1"/>
          <w:sz w:val="26"/>
          <w:szCs w:val="26"/>
        </w:rPr>
        <w:t xml:space="preserve"> participanți. </w:t>
      </w:r>
    </w:p>
    <w:p w:rsidR="00FC1E63" w:rsidRDefault="00FC1E63" w:rsidP="00FC1E63">
      <w:pPr>
        <w:ind w:firstLine="567"/>
        <w:jc w:val="both"/>
        <w:rPr>
          <w:color w:val="000000" w:themeColor="text1"/>
          <w:sz w:val="26"/>
          <w:szCs w:val="26"/>
        </w:rPr>
      </w:pPr>
      <w:r w:rsidRPr="00FC1E63">
        <w:rPr>
          <w:color w:val="000000" w:themeColor="text1"/>
          <w:sz w:val="26"/>
          <w:szCs w:val="26"/>
        </w:rPr>
        <w:t>La fel, au fost desfășurate instruiri introductiv-generale în domeniul securității şi sănătății în muncă pentru angajații Instituției, în confor</w:t>
      </w:r>
      <w:r>
        <w:rPr>
          <w:color w:val="000000" w:themeColor="text1"/>
          <w:sz w:val="26"/>
          <w:szCs w:val="26"/>
        </w:rPr>
        <w:t>mitate cu legislația în vigoare.</w:t>
      </w:r>
    </w:p>
    <w:p w:rsidR="00A97AC0" w:rsidRPr="00A97AC0" w:rsidRDefault="00A97AC0" w:rsidP="00A97AC0">
      <w:pPr>
        <w:ind w:firstLine="567"/>
        <w:jc w:val="both"/>
        <w:rPr>
          <w:color w:val="000000" w:themeColor="text1"/>
          <w:sz w:val="26"/>
          <w:szCs w:val="26"/>
        </w:rPr>
      </w:pPr>
      <w:proofErr w:type="gramStart"/>
      <w:r w:rsidRPr="00A97AC0">
        <w:rPr>
          <w:color w:val="000000" w:themeColor="text1"/>
          <w:sz w:val="26"/>
          <w:szCs w:val="26"/>
        </w:rPr>
        <w:t xml:space="preserve">Pe parcursul perioadei de raportare au fost instruite </w:t>
      </w:r>
      <w:r w:rsidRPr="00A97AC0">
        <w:rPr>
          <w:b/>
          <w:color w:val="000000" w:themeColor="text1"/>
          <w:sz w:val="26"/>
          <w:szCs w:val="26"/>
        </w:rPr>
        <w:t>363</w:t>
      </w:r>
      <w:r w:rsidRPr="00A97AC0">
        <w:rPr>
          <w:color w:val="000000" w:themeColor="text1"/>
          <w:sz w:val="26"/>
          <w:szCs w:val="26"/>
        </w:rPr>
        <w:t xml:space="preserve"> persoane din cadrul Instituției privind reglementările interne și politicile de securitate, precum și privind cazurile de influență necorespunzătoare.</w:t>
      </w:r>
      <w:proofErr w:type="gramEnd"/>
    </w:p>
    <w:p w:rsidR="00A97AC0" w:rsidRPr="00FC1E63" w:rsidRDefault="00911457" w:rsidP="00A97AC0">
      <w:pPr>
        <w:ind w:firstLine="567"/>
        <w:jc w:val="both"/>
        <w:rPr>
          <w:color w:val="000000" w:themeColor="text1"/>
          <w:sz w:val="26"/>
          <w:szCs w:val="26"/>
        </w:rPr>
      </w:pPr>
      <w:proofErr w:type="gramStart"/>
      <w:r>
        <w:rPr>
          <w:color w:val="000000" w:themeColor="text1"/>
          <w:sz w:val="26"/>
          <w:szCs w:val="26"/>
        </w:rPr>
        <w:t>De asemenea,</w:t>
      </w:r>
      <w:r w:rsidR="00A97AC0">
        <w:rPr>
          <w:color w:val="000000" w:themeColor="text1"/>
          <w:sz w:val="26"/>
          <w:szCs w:val="26"/>
        </w:rPr>
        <w:t xml:space="preserve"> </w:t>
      </w:r>
      <w:r w:rsidR="00A97AC0" w:rsidRPr="00A97AC0">
        <w:rPr>
          <w:b/>
          <w:color w:val="000000" w:themeColor="text1"/>
          <w:sz w:val="26"/>
          <w:szCs w:val="26"/>
        </w:rPr>
        <w:t>173</w:t>
      </w:r>
      <w:r w:rsidR="00A97AC0" w:rsidRPr="00A97AC0">
        <w:rPr>
          <w:color w:val="000000" w:themeColor="text1"/>
          <w:sz w:val="26"/>
          <w:szCs w:val="26"/>
        </w:rPr>
        <w:t xml:space="preserve"> persoane din cadrul Instituției </w:t>
      </w:r>
      <w:r w:rsidR="00A97AC0">
        <w:rPr>
          <w:color w:val="000000" w:themeColor="text1"/>
          <w:sz w:val="26"/>
          <w:szCs w:val="26"/>
        </w:rPr>
        <w:t>a</w:t>
      </w:r>
      <w:r w:rsidR="00A97AC0" w:rsidRPr="00A97AC0">
        <w:rPr>
          <w:color w:val="000000" w:themeColor="text1"/>
          <w:sz w:val="26"/>
          <w:szCs w:val="26"/>
        </w:rPr>
        <w:t>u fost instruite privind „Prevenirea și neadmiterea situațiilor cu tentă extrem teroristă pe teritoriul Republicii Moldova”.</w:t>
      </w:r>
      <w:proofErr w:type="gramEnd"/>
    </w:p>
    <w:p w:rsidR="0020750C" w:rsidRPr="00A97AC0" w:rsidRDefault="0020750C" w:rsidP="00EB7571">
      <w:pPr>
        <w:pStyle w:val="a3"/>
        <w:numPr>
          <w:ilvl w:val="1"/>
          <w:numId w:val="7"/>
        </w:numPr>
        <w:tabs>
          <w:tab w:val="left" w:pos="1134"/>
        </w:tabs>
        <w:ind w:left="567" w:firstLine="0"/>
        <w:jc w:val="both"/>
        <w:rPr>
          <w:i/>
          <w:color w:val="000000" w:themeColor="text1"/>
          <w:sz w:val="26"/>
          <w:szCs w:val="26"/>
        </w:rPr>
      </w:pPr>
      <w:r w:rsidRPr="00A97AC0">
        <w:rPr>
          <w:i/>
          <w:color w:val="000000" w:themeColor="text1"/>
          <w:sz w:val="26"/>
          <w:szCs w:val="26"/>
        </w:rPr>
        <w:t>I</w:t>
      </w:r>
      <w:r w:rsidR="003A2A53">
        <w:rPr>
          <w:i/>
          <w:color w:val="000000" w:themeColor="text1"/>
          <w:sz w:val="26"/>
          <w:szCs w:val="26"/>
        </w:rPr>
        <w:t xml:space="preserve">nstruirea contribuabililor </w:t>
      </w:r>
      <w:r w:rsidRPr="00A97AC0">
        <w:rPr>
          <w:i/>
          <w:color w:val="000000" w:themeColor="text1"/>
          <w:sz w:val="26"/>
          <w:szCs w:val="26"/>
        </w:rPr>
        <w:t>utilizatori a serviciilor electronice fiscale</w:t>
      </w:r>
    </w:p>
    <w:p w:rsidR="00A97AC0" w:rsidRPr="00A97AC0" w:rsidRDefault="00A97AC0" w:rsidP="00A97AC0">
      <w:pPr>
        <w:pStyle w:val="a3"/>
        <w:tabs>
          <w:tab w:val="left" w:pos="1134"/>
        </w:tabs>
        <w:ind w:left="0" w:firstLine="567"/>
        <w:jc w:val="both"/>
        <w:rPr>
          <w:sz w:val="26"/>
          <w:szCs w:val="26"/>
          <w:lang w:val="ro-RO"/>
        </w:rPr>
      </w:pPr>
      <w:r>
        <w:rPr>
          <w:color w:val="000000" w:themeColor="text1"/>
          <w:sz w:val="26"/>
          <w:szCs w:val="26"/>
        </w:rPr>
        <w:t xml:space="preserve">Instituția a </w:t>
      </w:r>
      <w:r w:rsidRPr="00A97AC0">
        <w:rPr>
          <w:color w:val="000000" w:themeColor="text1"/>
          <w:sz w:val="26"/>
          <w:szCs w:val="26"/>
        </w:rPr>
        <w:t xml:space="preserve">desfășurat </w:t>
      </w:r>
      <w:r w:rsidRPr="00A97AC0">
        <w:rPr>
          <w:b/>
          <w:color w:val="000000" w:themeColor="text1"/>
          <w:sz w:val="26"/>
          <w:szCs w:val="26"/>
        </w:rPr>
        <w:t>7</w:t>
      </w:r>
      <w:r w:rsidRPr="00A97AC0">
        <w:rPr>
          <w:color w:val="000000" w:themeColor="text1"/>
          <w:sz w:val="26"/>
          <w:szCs w:val="26"/>
        </w:rPr>
        <w:t xml:space="preserve"> training-uri pentru contribuabili privind modul de utilizare a serviciilor fiscale electronice la care au luat parte </w:t>
      </w:r>
      <w:r w:rsidRPr="00A97AC0">
        <w:rPr>
          <w:b/>
          <w:color w:val="000000" w:themeColor="text1"/>
          <w:sz w:val="26"/>
          <w:szCs w:val="26"/>
        </w:rPr>
        <w:t>31</w:t>
      </w:r>
      <w:r w:rsidR="003A2A53">
        <w:rPr>
          <w:color w:val="000000" w:themeColor="text1"/>
          <w:sz w:val="26"/>
          <w:szCs w:val="26"/>
        </w:rPr>
        <w:t xml:space="preserve"> participanți.</w:t>
      </w:r>
    </w:p>
    <w:p w:rsidR="00A97AC0" w:rsidRDefault="00A97AC0" w:rsidP="00A97AC0">
      <w:pPr>
        <w:pStyle w:val="a3"/>
        <w:ind w:left="0" w:firstLine="567"/>
        <w:jc w:val="both"/>
        <w:rPr>
          <w:color w:val="000000"/>
          <w:sz w:val="26"/>
          <w:szCs w:val="26"/>
          <w:shd w:val="clear" w:color="auto" w:fill="FFFFFF"/>
          <w:lang w:val="ro-RO"/>
        </w:rPr>
      </w:pPr>
      <w:r w:rsidRPr="00A97AC0">
        <w:rPr>
          <w:color w:val="000000"/>
          <w:sz w:val="26"/>
          <w:szCs w:val="26"/>
          <w:shd w:val="clear" w:color="auto" w:fill="FFFFFF"/>
          <w:lang w:val="ro-RO"/>
        </w:rPr>
        <w:t>Ținem să menționăm că nivelul de satisfacție al participanților la cursul de instruire pentru perioada anului 2018 a constituit</w:t>
      </w:r>
      <w:r w:rsidRPr="00A97AC0" w:rsidDel="00F9695D">
        <w:rPr>
          <w:color w:val="000000"/>
          <w:sz w:val="26"/>
          <w:szCs w:val="26"/>
          <w:shd w:val="clear" w:color="auto" w:fill="FFFFFF"/>
          <w:lang w:val="ro-RO"/>
        </w:rPr>
        <w:t xml:space="preserve"> </w:t>
      </w:r>
      <w:r w:rsidRPr="00A97AC0">
        <w:rPr>
          <w:b/>
          <w:color w:val="000000"/>
          <w:sz w:val="26"/>
          <w:szCs w:val="26"/>
          <w:shd w:val="clear" w:color="auto" w:fill="FFFFFF"/>
          <w:lang w:val="ro-RO"/>
        </w:rPr>
        <w:t>9</w:t>
      </w:r>
      <w:r w:rsidR="003A2A53">
        <w:rPr>
          <w:b/>
          <w:color w:val="000000"/>
          <w:sz w:val="26"/>
          <w:szCs w:val="26"/>
          <w:shd w:val="clear" w:color="auto" w:fill="FFFFFF"/>
          <w:lang w:val="ro-RO"/>
        </w:rPr>
        <w:t>7</w:t>
      </w:r>
      <w:r w:rsidRPr="00A97AC0">
        <w:rPr>
          <w:b/>
          <w:color w:val="000000"/>
          <w:sz w:val="26"/>
          <w:szCs w:val="26"/>
          <w:shd w:val="clear" w:color="auto" w:fill="FFFFFF"/>
          <w:lang w:val="ro-RO"/>
        </w:rPr>
        <w:t>%</w:t>
      </w:r>
      <w:r w:rsidRPr="00A97AC0">
        <w:rPr>
          <w:color w:val="000000"/>
          <w:sz w:val="26"/>
          <w:szCs w:val="26"/>
          <w:shd w:val="clear" w:color="auto" w:fill="FFFFFF"/>
          <w:lang w:val="ro-RO"/>
        </w:rPr>
        <w:t>.</w:t>
      </w:r>
    </w:p>
    <w:p w:rsidR="0020750C" w:rsidRPr="003A2A53" w:rsidRDefault="0020750C" w:rsidP="00EB7571">
      <w:pPr>
        <w:pStyle w:val="a3"/>
        <w:numPr>
          <w:ilvl w:val="1"/>
          <w:numId w:val="7"/>
        </w:numPr>
        <w:tabs>
          <w:tab w:val="left" w:pos="1134"/>
        </w:tabs>
        <w:ind w:left="0" w:firstLine="567"/>
        <w:jc w:val="both"/>
        <w:rPr>
          <w:i/>
          <w:color w:val="000000" w:themeColor="text1"/>
          <w:sz w:val="26"/>
          <w:szCs w:val="26"/>
        </w:rPr>
      </w:pPr>
      <w:r w:rsidRPr="003A2A53">
        <w:rPr>
          <w:i/>
          <w:color w:val="000000" w:themeColor="text1"/>
          <w:sz w:val="26"/>
          <w:szCs w:val="26"/>
        </w:rPr>
        <w:t xml:space="preserve">Instruirea </w:t>
      </w:r>
      <w:r w:rsidR="003A2A53" w:rsidRPr="003A2A53">
        <w:rPr>
          <w:i/>
          <w:color w:val="000000" w:themeColor="text1"/>
          <w:sz w:val="26"/>
          <w:szCs w:val="26"/>
        </w:rPr>
        <w:t>specialiști</w:t>
      </w:r>
      <w:r w:rsidR="00EB7571">
        <w:rPr>
          <w:i/>
          <w:color w:val="000000" w:themeColor="text1"/>
          <w:sz w:val="26"/>
          <w:szCs w:val="26"/>
        </w:rPr>
        <w:t>lor</w:t>
      </w:r>
      <w:r w:rsidR="003A2A53" w:rsidRPr="003A2A53">
        <w:rPr>
          <w:i/>
          <w:color w:val="000000" w:themeColor="text1"/>
          <w:sz w:val="26"/>
          <w:szCs w:val="26"/>
        </w:rPr>
        <w:t xml:space="preserve"> în domeni</w:t>
      </w:r>
      <w:r w:rsidR="004C70D8">
        <w:rPr>
          <w:i/>
          <w:color w:val="000000" w:themeColor="text1"/>
          <w:sz w:val="26"/>
          <w:szCs w:val="26"/>
        </w:rPr>
        <w:t xml:space="preserve">ile </w:t>
      </w:r>
      <w:r w:rsidR="003A2A53" w:rsidRPr="003A2A53">
        <w:rPr>
          <w:i/>
          <w:color w:val="000000" w:themeColor="text1"/>
          <w:sz w:val="26"/>
          <w:szCs w:val="26"/>
        </w:rPr>
        <w:t xml:space="preserve">finanțe publice, </w:t>
      </w:r>
      <w:r w:rsidR="004C70D8">
        <w:rPr>
          <w:i/>
          <w:color w:val="000000" w:themeColor="text1"/>
          <w:sz w:val="26"/>
          <w:szCs w:val="26"/>
        </w:rPr>
        <w:t>fiscal,</w:t>
      </w:r>
      <w:r w:rsidR="003A2A53" w:rsidRPr="003A2A53">
        <w:rPr>
          <w:i/>
          <w:color w:val="000000" w:themeColor="text1"/>
          <w:sz w:val="26"/>
          <w:szCs w:val="26"/>
        </w:rPr>
        <w:t xml:space="preserve"> vamal, achiziții publice</w:t>
      </w:r>
      <w:r w:rsidR="004C70D8">
        <w:rPr>
          <w:i/>
          <w:color w:val="000000" w:themeColor="text1"/>
          <w:sz w:val="26"/>
          <w:szCs w:val="26"/>
        </w:rPr>
        <w:t xml:space="preserve"> </w:t>
      </w:r>
      <w:r w:rsidR="00EB7571">
        <w:rPr>
          <w:i/>
          <w:color w:val="000000" w:themeColor="text1"/>
          <w:sz w:val="26"/>
          <w:szCs w:val="26"/>
        </w:rPr>
        <w:t xml:space="preserve">și </w:t>
      </w:r>
      <w:r w:rsidR="003A2A53" w:rsidRPr="003A2A53">
        <w:rPr>
          <w:i/>
          <w:color w:val="000000" w:themeColor="text1"/>
          <w:sz w:val="26"/>
          <w:szCs w:val="26"/>
        </w:rPr>
        <w:t>alte domenii prioritare</w:t>
      </w:r>
    </w:p>
    <w:p w:rsidR="003A2A53" w:rsidRDefault="003A2A53" w:rsidP="003A2A53">
      <w:pPr>
        <w:tabs>
          <w:tab w:val="left" w:pos="851"/>
        </w:tabs>
        <w:ind w:firstLine="567"/>
        <w:jc w:val="both"/>
        <w:rPr>
          <w:color w:val="000000" w:themeColor="text1"/>
          <w:sz w:val="26"/>
          <w:szCs w:val="26"/>
        </w:rPr>
      </w:pPr>
      <w:r>
        <w:rPr>
          <w:sz w:val="26"/>
          <w:szCs w:val="26"/>
        </w:rPr>
        <w:t xml:space="preserve">În perioada de referință </w:t>
      </w:r>
      <w:r w:rsidRPr="00A97AC0">
        <w:rPr>
          <w:sz w:val="26"/>
          <w:szCs w:val="26"/>
          <w:lang w:val="ro-RO"/>
        </w:rPr>
        <w:t xml:space="preserve">au fost </w:t>
      </w:r>
      <w:r w:rsidR="004C70D8">
        <w:rPr>
          <w:sz w:val="26"/>
          <w:szCs w:val="26"/>
          <w:lang w:val="ro-RO"/>
        </w:rPr>
        <w:t xml:space="preserve">deszășurate </w:t>
      </w:r>
      <w:r w:rsidRPr="00A97AC0">
        <w:rPr>
          <w:b/>
          <w:sz w:val="26"/>
          <w:szCs w:val="26"/>
          <w:lang w:val="ro-RO"/>
        </w:rPr>
        <w:t>10</w:t>
      </w:r>
      <w:r w:rsidRPr="00A97AC0">
        <w:rPr>
          <w:sz w:val="26"/>
          <w:szCs w:val="26"/>
          <w:lang w:val="ro-RO"/>
        </w:rPr>
        <w:t xml:space="preserve"> cursuri de instruire (</w:t>
      </w:r>
      <w:r w:rsidRPr="00A97AC0">
        <w:rPr>
          <w:b/>
          <w:sz w:val="26"/>
          <w:szCs w:val="26"/>
          <w:lang w:val="ro-RO"/>
        </w:rPr>
        <w:t>50</w:t>
      </w:r>
      <w:r w:rsidRPr="00A97AC0">
        <w:rPr>
          <w:sz w:val="26"/>
          <w:szCs w:val="26"/>
          <w:lang w:val="ro-RO"/>
        </w:rPr>
        <w:t xml:space="preserve"> zile de instruire) privind utilizarea SIIECAP în urma cărora au fost instruiți </w:t>
      </w:r>
      <w:r w:rsidRPr="00A97AC0">
        <w:rPr>
          <w:b/>
          <w:sz w:val="26"/>
          <w:szCs w:val="26"/>
          <w:lang w:val="ro-RO"/>
        </w:rPr>
        <w:t>166</w:t>
      </w:r>
      <w:r w:rsidRPr="00A97AC0">
        <w:rPr>
          <w:sz w:val="26"/>
          <w:szCs w:val="26"/>
          <w:lang w:val="ro-RO"/>
        </w:rPr>
        <w:t xml:space="preserve"> de contabili din cadrul a </w:t>
      </w:r>
      <w:r w:rsidRPr="00A97AC0">
        <w:rPr>
          <w:b/>
          <w:sz w:val="26"/>
          <w:szCs w:val="26"/>
          <w:lang w:val="ro-RO"/>
        </w:rPr>
        <w:t>106</w:t>
      </w:r>
      <w:r w:rsidRPr="00A97AC0">
        <w:rPr>
          <w:sz w:val="26"/>
          <w:szCs w:val="26"/>
          <w:lang w:val="ro-RO"/>
        </w:rPr>
        <w:t xml:space="preserve"> autorități/instituții bugetare</w:t>
      </w:r>
      <w:r>
        <w:rPr>
          <w:sz w:val="26"/>
          <w:szCs w:val="26"/>
          <w:lang w:val="ro-RO"/>
        </w:rPr>
        <w:t xml:space="preserve">; </w:t>
      </w:r>
      <w:r w:rsidRPr="00A97AC0">
        <w:rPr>
          <w:bCs/>
          <w:sz w:val="26"/>
          <w:szCs w:val="26"/>
          <w:lang w:val="ro-RO"/>
        </w:rPr>
        <w:t xml:space="preserve">s-au desfășurat </w:t>
      </w:r>
      <w:r w:rsidRPr="00A97AC0">
        <w:rPr>
          <w:b/>
          <w:bCs/>
          <w:sz w:val="26"/>
          <w:szCs w:val="26"/>
          <w:lang w:val="ro-RO"/>
        </w:rPr>
        <w:t>5</w:t>
      </w:r>
      <w:r w:rsidRPr="00A97AC0">
        <w:rPr>
          <w:bCs/>
          <w:sz w:val="26"/>
          <w:szCs w:val="26"/>
          <w:lang w:val="ro-RO"/>
        </w:rPr>
        <w:t xml:space="preserve"> training-uri privind utilizarea modulelor SIGFP și SIIEC 1C la care au fost prezenți </w:t>
      </w:r>
      <w:r w:rsidRPr="00A97AC0">
        <w:rPr>
          <w:b/>
          <w:bCs/>
          <w:sz w:val="26"/>
          <w:szCs w:val="26"/>
          <w:lang w:val="ro-RO"/>
        </w:rPr>
        <w:t>74</w:t>
      </w:r>
      <w:r w:rsidRPr="00A97AC0">
        <w:rPr>
          <w:bCs/>
          <w:sz w:val="26"/>
          <w:szCs w:val="26"/>
          <w:lang w:val="ro-RO"/>
        </w:rPr>
        <w:t xml:space="preserve"> participanți</w:t>
      </w:r>
      <w:r>
        <w:rPr>
          <w:bCs/>
          <w:sz w:val="26"/>
          <w:szCs w:val="26"/>
          <w:lang w:val="ro-RO"/>
        </w:rPr>
        <w:t>; au fost desfășurate</w:t>
      </w:r>
      <w:r w:rsidRPr="00A97AC0">
        <w:rPr>
          <w:bCs/>
          <w:sz w:val="26"/>
          <w:szCs w:val="26"/>
          <w:lang w:val="ro-RO"/>
        </w:rPr>
        <w:t xml:space="preserve"> </w:t>
      </w:r>
      <w:r w:rsidRPr="00A97AC0">
        <w:rPr>
          <w:b/>
          <w:color w:val="000000" w:themeColor="text1"/>
          <w:sz w:val="26"/>
          <w:szCs w:val="26"/>
        </w:rPr>
        <w:t>2</w:t>
      </w:r>
      <w:r w:rsidRPr="00A97AC0">
        <w:rPr>
          <w:color w:val="000000" w:themeColor="text1"/>
          <w:sz w:val="26"/>
          <w:szCs w:val="26"/>
        </w:rPr>
        <w:t xml:space="preserve"> training-uri pentru </w:t>
      </w:r>
      <w:r>
        <w:rPr>
          <w:color w:val="000000" w:themeColor="text1"/>
          <w:sz w:val="26"/>
          <w:szCs w:val="26"/>
        </w:rPr>
        <w:t>angajații</w:t>
      </w:r>
      <w:r w:rsidRPr="00A97AC0">
        <w:rPr>
          <w:color w:val="000000" w:themeColor="text1"/>
          <w:sz w:val="26"/>
          <w:szCs w:val="26"/>
        </w:rPr>
        <w:t xml:space="preserve"> companiilor de brokeri vamali sau declaranți vamali la care au fost prezenți </w:t>
      </w:r>
      <w:r w:rsidRPr="00A97AC0">
        <w:rPr>
          <w:b/>
          <w:color w:val="000000" w:themeColor="text1"/>
          <w:sz w:val="26"/>
          <w:szCs w:val="26"/>
        </w:rPr>
        <w:t>31</w:t>
      </w:r>
      <w:r w:rsidRPr="00A97AC0">
        <w:rPr>
          <w:color w:val="000000" w:themeColor="text1"/>
          <w:sz w:val="26"/>
          <w:szCs w:val="26"/>
        </w:rPr>
        <w:t xml:space="preserve"> participanți;</w:t>
      </w:r>
      <w:r>
        <w:rPr>
          <w:color w:val="000000" w:themeColor="text1"/>
          <w:sz w:val="26"/>
          <w:szCs w:val="26"/>
        </w:rPr>
        <w:t xml:space="preserve"> </w:t>
      </w:r>
      <w:r w:rsidRPr="00A97AC0">
        <w:rPr>
          <w:b/>
          <w:color w:val="000000" w:themeColor="text1"/>
          <w:sz w:val="26"/>
          <w:szCs w:val="26"/>
        </w:rPr>
        <w:t>28</w:t>
      </w:r>
      <w:r w:rsidRPr="00A97AC0">
        <w:rPr>
          <w:color w:val="000000" w:themeColor="text1"/>
          <w:sz w:val="26"/>
          <w:szCs w:val="26"/>
        </w:rPr>
        <w:t xml:space="preserve"> cursuri de instruire pentru funcționarii fiscali;</w:t>
      </w:r>
      <w:r>
        <w:rPr>
          <w:color w:val="000000" w:themeColor="text1"/>
          <w:sz w:val="26"/>
          <w:szCs w:val="26"/>
        </w:rPr>
        <w:t xml:space="preserve"> </w:t>
      </w:r>
      <w:r w:rsidRPr="003A2A53">
        <w:rPr>
          <w:b/>
          <w:color w:val="000000" w:themeColor="text1"/>
          <w:sz w:val="26"/>
          <w:szCs w:val="26"/>
        </w:rPr>
        <w:t>215</w:t>
      </w:r>
      <w:r w:rsidRPr="003A2A53">
        <w:rPr>
          <w:color w:val="000000" w:themeColor="text1"/>
          <w:sz w:val="26"/>
          <w:szCs w:val="26"/>
        </w:rPr>
        <w:t xml:space="preserve"> training-uri pentru specialiștii în domeniul finanțelor publice, domeniul vamal, achiziții publice, alte domenii prioritare stabilite de Ministerul Finanțelor la care au participat </w:t>
      </w:r>
      <w:r w:rsidRPr="003A2A53">
        <w:rPr>
          <w:b/>
          <w:color w:val="000000" w:themeColor="text1"/>
          <w:sz w:val="26"/>
          <w:szCs w:val="26"/>
        </w:rPr>
        <w:t>2 318</w:t>
      </w:r>
      <w:r w:rsidRPr="003A2A53">
        <w:rPr>
          <w:color w:val="000000" w:themeColor="text1"/>
          <w:sz w:val="26"/>
          <w:szCs w:val="26"/>
        </w:rPr>
        <w:t xml:space="preserve"> instituții/autorități bugetare la care au fost instruiți </w:t>
      </w:r>
      <w:r w:rsidRPr="003A2A53">
        <w:rPr>
          <w:b/>
          <w:color w:val="000000" w:themeColor="text1"/>
          <w:sz w:val="26"/>
          <w:szCs w:val="26"/>
        </w:rPr>
        <w:t>3 834</w:t>
      </w:r>
      <w:r>
        <w:rPr>
          <w:color w:val="000000" w:themeColor="text1"/>
          <w:sz w:val="26"/>
          <w:szCs w:val="26"/>
        </w:rPr>
        <w:t xml:space="preserve"> participanți.</w:t>
      </w:r>
    </w:p>
    <w:p w:rsidR="00911457" w:rsidRPr="00911457" w:rsidRDefault="00911457" w:rsidP="00911457">
      <w:pPr>
        <w:pStyle w:val="a3"/>
        <w:ind w:left="0" w:firstLine="567"/>
        <w:jc w:val="both"/>
        <w:rPr>
          <w:color w:val="000000"/>
          <w:sz w:val="26"/>
          <w:szCs w:val="26"/>
          <w:shd w:val="clear" w:color="auto" w:fill="FFFFFF"/>
          <w:lang w:val="ro-RO"/>
        </w:rPr>
      </w:pPr>
      <w:r w:rsidRPr="00A97AC0">
        <w:rPr>
          <w:color w:val="000000"/>
          <w:sz w:val="26"/>
          <w:szCs w:val="26"/>
          <w:shd w:val="clear" w:color="auto" w:fill="FFFFFF"/>
          <w:lang w:val="ro-RO"/>
        </w:rPr>
        <w:t>Ținem să menționăm că nivelul de satisfac</w:t>
      </w:r>
      <w:r>
        <w:rPr>
          <w:color w:val="000000"/>
          <w:sz w:val="26"/>
          <w:szCs w:val="26"/>
          <w:shd w:val="clear" w:color="auto" w:fill="FFFFFF"/>
          <w:lang w:val="ro-RO"/>
        </w:rPr>
        <w:t>ție al participanților la cursurile</w:t>
      </w:r>
      <w:r w:rsidRPr="00A97AC0">
        <w:rPr>
          <w:color w:val="000000"/>
          <w:sz w:val="26"/>
          <w:szCs w:val="26"/>
          <w:shd w:val="clear" w:color="auto" w:fill="FFFFFF"/>
          <w:lang w:val="ro-RO"/>
        </w:rPr>
        <w:t xml:space="preserve"> de instruire pentru perioada anului 2018 a constituit</w:t>
      </w:r>
      <w:r>
        <w:rPr>
          <w:color w:val="000000"/>
          <w:sz w:val="26"/>
          <w:szCs w:val="26"/>
          <w:shd w:val="clear" w:color="auto" w:fill="FFFFFF"/>
          <w:lang w:val="ro-RO"/>
        </w:rPr>
        <w:t xml:space="preserve"> mai mult de</w:t>
      </w:r>
      <w:r w:rsidRPr="00A97AC0" w:rsidDel="00F9695D">
        <w:rPr>
          <w:color w:val="000000"/>
          <w:sz w:val="26"/>
          <w:szCs w:val="26"/>
          <w:shd w:val="clear" w:color="auto" w:fill="FFFFFF"/>
          <w:lang w:val="ro-RO"/>
        </w:rPr>
        <w:t xml:space="preserve"> </w:t>
      </w:r>
      <w:r w:rsidRPr="00A97AC0">
        <w:rPr>
          <w:b/>
          <w:color w:val="000000"/>
          <w:sz w:val="26"/>
          <w:szCs w:val="26"/>
          <w:shd w:val="clear" w:color="auto" w:fill="FFFFFF"/>
          <w:lang w:val="ro-RO"/>
        </w:rPr>
        <w:t>9</w:t>
      </w:r>
      <w:r>
        <w:rPr>
          <w:b/>
          <w:color w:val="000000"/>
          <w:sz w:val="26"/>
          <w:szCs w:val="26"/>
          <w:shd w:val="clear" w:color="auto" w:fill="FFFFFF"/>
          <w:lang w:val="ro-RO"/>
        </w:rPr>
        <w:t>5</w:t>
      </w:r>
      <w:r w:rsidRPr="00A97AC0">
        <w:rPr>
          <w:b/>
          <w:color w:val="000000"/>
          <w:sz w:val="26"/>
          <w:szCs w:val="26"/>
          <w:shd w:val="clear" w:color="auto" w:fill="FFFFFF"/>
          <w:lang w:val="ro-RO"/>
        </w:rPr>
        <w:t>%</w:t>
      </w:r>
      <w:r w:rsidRPr="00A97AC0">
        <w:rPr>
          <w:color w:val="000000"/>
          <w:sz w:val="26"/>
          <w:szCs w:val="26"/>
          <w:shd w:val="clear" w:color="auto" w:fill="FFFFFF"/>
          <w:lang w:val="ro-RO"/>
        </w:rPr>
        <w:t>.</w:t>
      </w:r>
    </w:p>
    <w:p w:rsidR="003A2A53" w:rsidRPr="003A2A53" w:rsidRDefault="003A2A53" w:rsidP="003A2A53">
      <w:pPr>
        <w:tabs>
          <w:tab w:val="left" w:pos="851"/>
        </w:tabs>
        <w:ind w:firstLine="567"/>
        <w:jc w:val="both"/>
        <w:rPr>
          <w:color w:val="000000"/>
          <w:sz w:val="26"/>
          <w:szCs w:val="26"/>
          <w:shd w:val="clear" w:color="auto" w:fill="FFFFFF"/>
        </w:rPr>
      </w:pPr>
      <w:r w:rsidRPr="003A2A53">
        <w:rPr>
          <w:color w:val="000000"/>
          <w:sz w:val="26"/>
          <w:szCs w:val="26"/>
          <w:shd w:val="clear" w:color="auto" w:fill="FFFFFF"/>
        </w:rPr>
        <w:t xml:space="preserve">Este de menționăm că </w:t>
      </w:r>
      <w:r w:rsidR="004C70D8" w:rsidRPr="003A2A53">
        <w:rPr>
          <w:color w:val="000000"/>
          <w:sz w:val="26"/>
          <w:szCs w:val="26"/>
          <w:shd w:val="clear" w:color="auto" w:fill="FFFFFF"/>
        </w:rPr>
        <w:t xml:space="preserve">în perioada de referință </w:t>
      </w:r>
      <w:r w:rsidRPr="003A2A53">
        <w:rPr>
          <w:color w:val="000000"/>
          <w:sz w:val="26"/>
          <w:szCs w:val="26"/>
          <w:shd w:val="clear" w:color="auto" w:fill="FFFFFF"/>
        </w:rPr>
        <w:t xml:space="preserve">Instituția </w:t>
      </w:r>
      <w:proofErr w:type="gramStart"/>
      <w:r w:rsidRPr="003A2A53">
        <w:rPr>
          <w:color w:val="000000"/>
          <w:sz w:val="26"/>
          <w:szCs w:val="26"/>
          <w:shd w:val="clear" w:color="auto" w:fill="FFFFFF"/>
        </w:rPr>
        <w:t>a</w:t>
      </w:r>
      <w:proofErr w:type="gramEnd"/>
      <w:r w:rsidRPr="003A2A53">
        <w:rPr>
          <w:color w:val="000000"/>
          <w:sz w:val="26"/>
          <w:szCs w:val="26"/>
          <w:shd w:val="clear" w:color="auto" w:fill="FFFFFF"/>
        </w:rPr>
        <w:t xml:space="preserve"> oferit suport Ministerului Finanțelor la implementarea </w:t>
      </w:r>
      <w:r w:rsidR="004C70D8">
        <w:rPr>
          <w:color w:val="000000"/>
          <w:sz w:val="26"/>
          <w:szCs w:val="26"/>
          <w:shd w:val="clear" w:color="auto" w:fill="FFFFFF"/>
        </w:rPr>
        <w:t xml:space="preserve">noii </w:t>
      </w:r>
      <w:r w:rsidRPr="003A2A53">
        <w:rPr>
          <w:color w:val="000000"/>
          <w:sz w:val="26"/>
          <w:szCs w:val="26"/>
          <w:shd w:val="clear" w:color="auto" w:fill="FFFFFF"/>
        </w:rPr>
        <w:t>Legi</w:t>
      </w:r>
      <w:r w:rsidR="004C70D8">
        <w:rPr>
          <w:color w:val="000000"/>
          <w:sz w:val="26"/>
          <w:szCs w:val="26"/>
          <w:shd w:val="clear" w:color="auto" w:fill="FFFFFF"/>
        </w:rPr>
        <w:t xml:space="preserve"> a</w:t>
      </w:r>
      <w:r w:rsidRPr="003A2A53">
        <w:rPr>
          <w:color w:val="000000"/>
          <w:sz w:val="26"/>
          <w:szCs w:val="26"/>
          <w:shd w:val="clear" w:color="auto" w:fill="FFFFFF"/>
        </w:rPr>
        <w:t xml:space="preserve"> salarizării</w:t>
      </w:r>
      <w:r w:rsidR="00F573A3" w:rsidRPr="00F573A3">
        <w:rPr>
          <w:color w:val="000000"/>
          <w:sz w:val="26"/>
          <w:szCs w:val="26"/>
          <w:shd w:val="clear" w:color="auto" w:fill="FFFFFF"/>
        </w:rPr>
        <w:t xml:space="preserve"> </w:t>
      </w:r>
      <w:r w:rsidR="00F573A3" w:rsidRPr="003A2A53">
        <w:rPr>
          <w:color w:val="000000"/>
          <w:sz w:val="26"/>
          <w:szCs w:val="26"/>
          <w:shd w:val="clear" w:color="auto" w:fill="FFFFFF"/>
        </w:rPr>
        <w:t>în sectorul bugetar</w:t>
      </w:r>
      <w:r w:rsidRPr="003A2A53">
        <w:rPr>
          <w:color w:val="000000"/>
          <w:sz w:val="26"/>
          <w:szCs w:val="26"/>
          <w:shd w:val="clear" w:color="auto" w:fill="FFFFFF"/>
        </w:rPr>
        <w:t xml:space="preserve">. În perioada 17-20 decembrie 2018 au fost desfășurate </w:t>
      </w:r>
      <w:r w:rsidRPr="003A2A53">
        <w:rPr>
          <w:b/>
          <w:color w:val="000000"/>
          <w:sz w:val="26"/>
          <w:szCs w:val="26"/>
          <w:shd w:val="clear" w:color="auto" w:fill="FFFFFF"/>
        </w:rPr>
        <w:t>9</w:t>
      </w:r>
      <w:r w:rsidRPr="003A2A53">
        <w:rPr>
          <w:color w:val="000000"/>
          <w:sz w:val="26"/>
          <w:szCs w:val="26"/>
          <w:shd w:val="clear" w:color="auto" w:fill="FFFFFF"/>
        </w:rPr>
        <w:t xml:space="preserve"> cursuri de instruire cu genericul „Sistemul unitar de salarizare în sectorul bugetar” pentru instituțiile finanțate de la bugetul de stat (Ministerul Afacerilor Interne, Ministerul Apărării, Ministerul Justiției, instituții independente, Consiliul Superior al Magistraturii, Biroul Național de Statistică, Ministerul Economiei și Infrastructurii, Ministerul Agriculturii, Dezvoltării Regionale și Mediului, Ministerul Educației, Culturii și Cercetării etc.), iar în perioada  17-18 decembrie 2018 au fost desfășurate în teritoriu (r-nul Anenii Noi, Basarabeasca, Briceni, Cahul, Cantemir, Calarași, Căușeni, Cimișlia, Criuleni, Dondușeni, Drochia, Dubăsari, Edineț, Fălești, Florești, Glodeni, Hîncești, Ialoveni, Leova, Nisporeni, Ocnița, Orhei, Rezina, Rîșcani, Sîngerei, Soroca, Strășeni, Șoldanești, Ștefan-Vodă, Taraclia, Telenești, Ungheni, UTA Gaguzia, mun. </w:t>
      </w:r>
      <w:proofErr w:type="gramStart"/>
      <w:r w:rsidRPr="003A2A53">
        <w:rPr>
          <w:color w:val="000000"/>
          <w:sz w:val="26"/>
          <w:szCs w:val="26"/>
          <w:shd w:val="clear" w:color="auto" w:fill="FFFFFF"/>
        </w:rPr>
        <w:t>Bălți, mun.</w:t>
      </w:r>
      <w:proofErr w:type="gramEnd"/>
      <w:r w:rsidRPr="003A2A53">
        <w:rPr>
          <w:color w:val="000000"/>
          <w:sz w:val="26"/>
          <w:szCs w:val="26"/>
          <w:shd w:val="clear" w:color="auto" w:fill="FFFFFF"/>
        </w:rPr>
        <w:t xml:space="preserve"> </w:t>
      </w:r>
      <w:proofErr w:type="gramStart"/>
      <w:r w:rsidRPr="003A2A53">
        <w:rPr>
          <w:color w:val="000000"/>
          <w:sz w:val="26"/>
          <w:szCs w:val="26"/>
          <w:shd w:val="clear" w:color="auto" w:fill="FFFFFF"/>
        </w:rPr>
        <w:t xml:space="preserve">Chișinău) </w:t>
      </w:r>
      <w:r w:rsidRPr="003A2A53">
        <w:rPr>
          <w:b/>
          <w:color w:val="000000"/>
          <w:sz w:val="26"/>
          <w:szCs w:val="26"/>
          <w:shd w:val="clear" w:color="auto" w:fill="FFFFFF"/>
        </w:rPr>
        <w:t>84</w:t>
      </w:r>
      <w:r w:rsidRPr="003A2A53">
        <w:rPr>
          <w:color w:val="000000"/>
          <w:sz w:val="26"/>
          <w:szCs w:val="26"/>
          <w:shd w:val="clear" w:color="auto" w:fill="FFFFFF"/>
        </w:rPr>
        <w:t xml:space="preserve"> cursuri de instruire cu genericul „Sistemul unitar de salarizare în sectorul bugetare”.</w:t>
      </w:r>
      <w:proofErr w:type="gramEnd"/>
    </w:p>
    <w:p w:rsidR="0020750C" w:rsidRDefault="0020750C" w:rsidP="007222B0">
      <w:pPr>
        <w:pStyle w:val="a3"/>
        <w:numPr>
          <w:ilvl w:val="0"/>
          <w:numId w:val="7"/>
        </w:numPr>
        <w:tabs>
          <w:tab w:val="left" w:pos="851"/>
        </w:tabs>
        <w:ind w:left="0" w:firstLine="567"/>
        <w:jc w:val="both"/>
        <w:rPr>
          <w:b/>
          <w:color w:val="000000" w:themeColor="text1"/>
          <w:sz w:val="26"/>
          <w:szCs w:val="26"/>
        </w:rPr>
      </w:pPr>
      <w:r>
        <w:rPr>
          <w:b/>
          <w:color w:val="000000" w:themeColor="text1"/>
          <w:sz w:val="26"/>
          <w:szCs w:val="26"/>
        </w:rPr>
        <w:t>Comercializarea produselor de importanță statală</w:t>
      </w:r>
    </w:p>
    <w:p w:rsidR="0020750C" w:rsidRPr="003A2A53" w:rsidRDefault="0020750C" w:rsidP="00EB7571">
      <w:pPr>
        <w:pStyle w:val="a3"/>
        <w:numPr>
          <w:ilvl w:val="1"/>
          <w:numId w:val="7"/>
        </w:numPr>
        <w:tabs>
          <w:tab w:val="left" w:pos="1134"/>
        </w:tabs>
        <w:ind w:left="567" w:firstLine="0"/>
        <w:jc w:val="both"/>
        <w:rPr>
          <w:i/>
          <w:color w:val="000000" w:themeColor="text1"/>
          <w:sz w:val="26"/>
          <w:szCs w:val="26"/>
        </w:rPr>
      </w:pPr>
      <w:r w:rsidRPr="003A2A53">
        <w:rPr>
          <w:i/>
          <w:color w:val="000000" w:themeColor="text1"/>
          <w:sz w:val="26"/>
          <w:szCs w:val="26"/>
        </w:rPr>
        <w:t>Comercializarea timbrelor de acciz pentru producţia alcoolică și articole din tutun</w:t>
      </w:r>
    </w:p>
    <w:p w:rsidR="003A2A53" w:rsidRPr="0020750C" w:rsidRDefault="003A2A53" w:rsidP="003A2A53">
      <w:pPr>
        <w:pStyle w:val="a3"/>
        <w:tabs>
          <w:tab w:val="left" w:pos="851"/>
        </w:tabs>
        <w:ind w:left="0" w:firstLine="567"/>
        <w:jc w:val="both"/>
        <w:rPr>
          <w:color w:val="000000" w:themeColor="text1"/>
          <w:sz w:val="26"/>
          <w:szCs w:val="26"/>
        </w:rPr>
      </w:pPr>
      <w:r w:rsidRPr="003A2A53">
        <w:rPr>
          <w:color w:val="000000" w:themeColor="text1"/>
          <w:sz w:val="26"/>
          <w:szCs w:val="26"/>
        </w:rPr>
        <w:t>Cu referire la procesul de producere, comercializare și livrare a timbrelor de acciz, menționăm</w:t>
      </w:r>
      <w:r w:rsidR="00EB7571">
        <w:rPr>
          <w:color w:val="000000" w:themeColor="text1"/>
          <w:sz w:val="26"/>
          <w:szCs w:val="26"/>
        </w:rPr>
        <w:t xml:space="preserve"> faptul</w:t>
      </w:r>
      <w:r w:rsidRPr="003A2A53">
        <w:rPr>
          <w:color w:val="000000" w:themeColor="text1"/>
          <w:sz w:val="26"/>
          <w:szCs w:val="26"/>
        </w:rPr>
        <w:t xml:space="preserve"> că pe parcursul perioadei de raportare au fost deserviți </w:t>
      </w:r>
      <w:r w:rsidRPr="003A2A53">
        <w:rPr>
          <w:b/>
          <w:color w:val="000000" w:themeColor="text1"/>
          <w:sz w:val="26"/>
          <w:szCs w:val="26"/>
        </w:rPr>
        <w:t>161</w:t>
      </w:r>
      <w:r w:rsidR="000C5354">
        <w:rPr>
          <w:color w:val="000000" w:themeColor="text1"/>
          <w:sz w:val="26"/>
          <w:szCs w:val="26"/>
        </w:rPr>
        <w:t xml:space="preserve"> agenți economici</w:t>
      </w:r>
      <w:r w:rsidR="00EB7571">
        <w:rPr>
          <w:color w:val="000000" w:themeColor="text1"/>
          <w:sz w:val="26"/>
          <w:szCs w:val="26"/>
        </w:rPr>
        <w:t>,</w:t>
      </w:r>
      <w:r w:rsidRPr="003A2A53">
        <w:rPr>
          <w:color w:val="000000" w:themeColor="text1"/>
          <w:sz w:val="26"/>
          <w:szCs w:val="26"/>
        </w:rPr>
        <w:t xml:space="preserve"> au fost înregistrate în sistemul ETA </w:t>
      </w:r>
      <w:r w:rsidRPr="000C5354">
        <w:rPr>
          <w:b/>
          <w:color w:val="000000" w:themeColor="text1"/>
          <w:sz w:val="26"/>
          <w:szCs w:val="26"/>
        </w:rPr>
        <w:t>192</w:t>
      </w:r>
      <w:r w:rsidR="000C5354">
        <w:rPr>
          <w:color w:val="000000" w:themeColor="text1"/>
          <w:sz w:val="26"/>
          <w:szCs w:val="26"/>
        </w:rPr>
        <w:t xml:space="preserve"> facturi fiscale</w:t>
      </w:r>
      <w:r w:rsidR="00A41DAF">
        <w:rPr>
          <w:color w:val="000000" w:themeColor="text1"/>
          <w:sz w:val="26"/>
          <w:szCs w:val="26"/>
        </w:rPr>
        <w:t xml:space="preserve"> și</w:t>
      </w:r>
      <w:r w:rsidRPr="003A2A53">
        <w:rPr>
          <w:color w:val="000000" w:themeColor="text1"/>
          <w:sz w:val="26"/>
          <w:szCs w:val="26"/>
        </w:rPr>
        <w:t xml:space="preserve"> au fost publicate </w:t>
      </w:r>
      <w:r w:rsidRPr="000C5354">
        <w:rPr>
          <w:b/>
          <w:color w:val="000000" w:themeColor="text1"/>
          <w:sz w:val="26"/>
          <w:szCs w:val="26"/>
        </w:rPr>
        <w:t>731</w:t>
      </w:r>
      <w:r w:rsidRPr="003A2A53">
        <w:rPr>
          <w:color w:val="000000" w:themeColor="text1"/>
          <w:sz w:val="26"/>
          <w:szCs w:val="26"/>
        </w:rPr>
        <w:t xml:space="preserve"> certificate de conformitate (vinmoldova</w:t>
      </w:r>
      <w:r w:rsidR="00EB7571">
        <w:rPr>
          <w:color w:val="000000" w:themeColor="text1"/>
          <w:sz w:val="26"/>
          <w:szCs w:val="26"/>
        </w:rPr>
        <w:t>.org</w:t>
      </w:r>
      <w:r w:rsidRPr="003A2A53">
        <w:rPr>
          <w:color w:val="000000" w:themeColor="text1"/>
          <w:sz w:val="26"/>
          <w:szCs w:val="26"/>
        </w:rPr>
        <w:t>) a timbrelor de acciz.</w:t>
      </w:r>
    </w:p>
    <w:p w:rsidR="0020750C" w:rsidRDefault="0020750C" w:rsidP="00EB7571">
      <w:pPr>
        <w:pStyle w:val="a3"/>
        <w:numPr>
          <w:ilvl w:val="1"/>
          <w:numId w:val="7"/>
        </w:numPr>
        <w:tabs>
          <w:tab w:val="left" w:pos="851"/>
          <w:tab w:val="left" w:pos="1134"/>
        </w:tabs>
        <w:ind w:left="567" w:firstLine="0"/>
        <w:jc w:val="both"/>
        <w:rPr>
          <w:i/>
          <w:color w:val="000000" w:themeColor="text1"/>
          <w:sz w:val="26"/>
          <w:szCs w:val="26"/>
        </w:rPr>
      </w:pPr>
      <w:r w:rsidRPr="000C5354">
        <w:rPr>
          <w:i/>
          <w:color w:val="000000" w:themeColor="text1"/>
          <w:sz w:val="26"/>
          <w:szCs w:val="26"/>
        </w:rPr>
        <w:t>Comercializarea formularelor tipizate de documente primare cu regim special „Facturi fiscale” şi blanchete de hârtie prevăzută cu însemne de protecție</w:t>
      </w:r>
    </w:p>
    <w:p w:rsidR="000C5354" w:rsidRPr="000C5354" w:rsidRDefault="000C5354" w:rsidP="000C5354">
      <w:pPr>
        <w:pStyle w:val="a3"/>
        <w:tabs>
          <w:tab w:val="left" w:pos="851"/>
        </w:tabs>
        <w:ind w:left="0" w:firstLine="567"/>
        <w:jc w:val="both"/>
        <w:rPr>
          <w:color w:val="000000" w:themeColor="text1"/>
          <w:sz w:val="26"/>
          <w:szCs w:val="26"/>
        </w:rPr>
      </w:pPr>
      <w:r w:rsidRPr="000C5354">
        <w:rPr>
          <w:color w:val="000000" w:themeColor="text1"/>
          <w:sz w:val="26"/>
          <w:szCs w:val="26"/>
        </w:rPr>
        <w:lastRenderedPageBreak/>
        <w:t>Pe parcursul perioadei de raportare, s-a asigurat înaintarea, executarea şi evidența comenzi</w:t>
      </w:r>
      <w:r w:rsidR="00A41DAF">
        <w:rPr>
          <w:color w:val="000000" w:themeColor="text1"/>
          <w:sz w:val="26"/>
          <w:szCs w:val="26"/>
        </w:rPr>
        <w:t>lor</w:t>
      </w:r>
      <w:r w:rsidRPr="000C5354">
        <w:rPr>
          <w:color w:val="000000" w:themeColor="text1"/>
          <w:sz w:val="26"/>
          <w:szCs w:val="26"/>
        </w:rPr>
        <w:t xml:space="preserve"> de fabricare a formularelor tipizate de documente primare cu regim special, care ulterior au fost livrate către agenții economici care le-au solicitat.</w:t>
      </w:r>
    </w:p>
    <w:p w:rsidR="000C5354" w:rsidRPr="000C5354" w:rsidRDefault="000C5354" w:rsidP="00AD5C9C">
      <w:pPr>
        <w:pStyle w:val="a3"/>
        <w:tabs>
          <w:tab w:val="left" w:pos="851"/>
        </w:tabs>
        <w:ind w:left="0" w:firstLine="567"/>
        <w:jc w:val="both"/>
        <w:rPr>
          <w:color w:val="000000" w:themeColor="text1"/>
          <w:sz w:val="26"/>
          <w:szCs w:val="26"/>
        </w:rPr>
      </w:pPr>
      <w:r w:rsidRPr="000C5354">
        <w:rPr>
          <w:color w:val="000000" w:themeColor="text1"/>
          <w:sz w:val="26"/>
          <w:szCs w:val="26"/>
        </w:rPr>
        <w:t xml:space="preserve">În perioada de referință, s-a asigurat executarea și livrarea a </w:t>
      </w:r>
      <w:r w:rsidRPr="000C5354">
        <w:rPr>
          <w:b/>
          <w:color w:val="000000" w:themeColor="text1"/>
          <w:sz w:val="26"/>
          <w:szCs w:val="26"/>
        </w:rPr>
        <w:t>408</w:t>
      </w:r>
      <w:r w:rsidRPr="000C5354">
        <w:rPr>
          <w:color w:val="000000" w:themeColor="text1"/>
          <w:sz w:val="26"/>
          <w:szCs w:val="26"/>
        </w:rPr>
        <w:t xml:space="preserve"> comenzi per agent, </w:t>
      </w:r>
      <w:r w:rsidRPr="000C5354">
        <w:rPr>
          <w:b/>
          <w:color w:val="000000" w:themeColor="text1"/>
          <w:sz w:val="26"/>
          <w:szCs w:val="26"/>
        </w:rPr>
        <w:t>626</w:t>
      </w:r>
      <w:r w:rsidRPr="000C5354">
        <w:rPr>
          <w:color w:val="000000" w:themeColor="text1"/>
          <w:sz w:val="26"/>
          <w:szCs w:val="26"/>
        </w:rPr>
        <w:t xml:space="preserve"> de agenți economici au fost deserviți în oficiu, </w:t>
      </w:r>
      <w:r w:rsidRPr="000C5354">
        <w:rPr>
          <w:b/>
          <w:color w:val="000000" w:themeColor="text1"/>
          <w:sz w:val="26"/>
          <w:szCs w:val="26"/>
        </w:rPr>
        <w:t>9</w:t>
      </w:r>
      <w:r w:rsidRPr="000C5354">
        <w:rPr>
          <w:color w:val="000000" w:themeColor="text1"/>
          <w:sz w:val="26"/>
          <w:szCs w:val="26"/>
        </w:rPr>
        <w:t xml:space="preserve"> comenzi au fost livrate pe tot teritoriul Republicii Moldova şi </w:t>
      </w:r>
      <w:r w:rsidRPr="000C5354">
        <w:rPr>
          <w:b/>
          <w:color w:val="000000" w:themeColor="text1"/>
          <w:sz w:val="26"/>
          <w:szCs w:val="26"/>
        </w:rPr>
        <w:t>66</w:t>
      </w:r>
      <w:r w:rsidRPr="000C5354">
        <w:rPr>
          <w:color w:val="000000" w:themeColor="text1"/>
          <w:sz w:val="26"/>
          <w:szCs w:val="26"/>
        </w:rPr>
        <w:t xml:space="preserve"> comenzi au fost livrate către Serviciul Fiscal de Stat. </w:t>
      </w:r>
    </w:p>
    <w:p w:rsidR="0020750C" w:rsidRDefault="0020750C" w:rsidP="007222B0">
      <w:pPr>
        <w:pStyle w:val="a3"/>
        <w:numPr>
          <w:ilvl w:val="0"/>
          <w:numId w:val="7"/>
        </w:numPr>
        <w:tabs>
          <w:tab w:val="left" w:pos="851"/>
        </w:tabs>
        <w:ind w:left="0" w:firstLine="567"/>
        <w:jc w:val="both"/>
        <w:rPr>
          <w:b/>
          <w:color w:val="000000" w:themeColor="text1"/>
          <w:sz w:val="26"/>
          <w:szCs w:val="26"/>
        </w:rPr>
      </w:pPr>
      <w:r w:rsidRPr="0020750C">
        <w:rPr>
          <w:b/>
          <w:color w:val="000000" w:themeColor="text1"/>
          <w:sz w:val="26"/>
          <w:szCs w:val="26"/>
        </w:rPr>
        <w:t>Prestarea serviciilor electronice și altor servicii conexe</w:t>
      </w:r>
    </w:p>
    <w:p w:rsidR="001A3BCC" w:rsidRPr="00AD5C9C" w:rsidRDefault="001A3BCC" w:rsidP="00EB7571">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Prestarea serviciilor de conectare la serviciile fiscale electronice</w:t>
      </w:r>
    </w:p>
    <w:p w:rsidR="00AD5C9C" w:rsidRDefault="00AD5C9C" w:rsidP="00AD5C9C">
      <w:pPr>
        <w:pStyle w:val="a3"/>
        <w:tabs>
          <w:tab w:val="left" w:pos="851"/>
        </w:tabs>
        <w:ind w:left="0" w:firstLine="567"/>
        <w:jc w:val="both"/>
        <w:rPr>
          <w:color w:val="000000" w:themeColor="text1"/>
          <w:sz w:val="26"/>
          <w:szCs w:val="26"/>
        </w:rPr>
      </w:pPr>
      <w:r w:rsidRPr="000C5354">
        <w:rPr>
          <w:color w:val="000000" w:themeColor="text1"/>
          <w:sz w:val="26"/>
          <w:szCs w:val="26"/>
        </w:rPr>
        <w:t>Pe parcursul perioadei de raportare</w:t>
      </w:r>
      <w:r w:rsidRPr="00AD5C9C">
        <w:rPr>
          <w:color w:val="000000" w:themeColor="text1"/>
          <w:sz w:val="26"/>
          <w:szCs w:val="26"/>
        </w:rPr>
        <w:t xml:space="preserve"> s-a asigurat conectarea a </w:t>
      </w:r>
      <w:r w:rsidRPr="00AD5C9C">
        <w:rPr>
          <w:b/>
          <w:color w:val="000000" w:themeColor="text1"/>
          <w:sz w:val="26"/>
          <w:szCs w:val="26"/>
        </w:rPr>
        <w:t>669</w:t>
      </w:r>
      <w:r w:rsidRPr="00AD5C9C">
        <w:rPr>
          <w:color w:val="000000" w:themeColor="text1"/>
          <w:sz w:val="26"/>
          <w:szCs w:val="26"/>
        </w:rPr>
        <w:t xml:space="preserve"> contribuabili la serviciile fiscale electronice prin intermediul Serviciului Fiscal de Stat şi a Instituției și a </w:t>
      </w:r>
      <w:r w:rsidRPr="00AD5C9C">
        <w:rPr>
          <w:b/>
          <w:color w:val="000000" w:themeColor="text1"/>
          <w:sz w:val="26"/>
          <w:szCs w:val="26"/>
        </w:rPr>
        <w:t>1887</w:t>
      </w:r>
      <w:r w:rsidRPr="00AD5C9C">
        <w:rPr>
          <w:color w:val="000000" w:themeColor="text1"/>
          <w:sz w:val="26"/>
          <w:szCs w:val="26"/>
        </w:rPr>
        <w:t xml:space="preserve"> contribuabili neplătitori de TV</w:t>
      </w:r>
      <w:r>
        <w:rPr>
          <w:color w:val="000000" w:themeColor="text1"/>
          <w:sz w:val="26"/>
          <w:szCs w:val="26"/>
        </w:rPr>
        <w:t>A conform tarifelor Instituției.</w:t>
      </w:r>
    </w:p>
    <w:p w:rsidR="001A3BCC" w:rsidRDefault="001A3BCC" w:rsidP="00EB7571">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Prestarea serviciilor de brokeraj</w:t>
      </w:r>
      <w:r w:rsidR="00F573A3">
        <w:rPr>
          <w:i/>
          <w:color w:val="000000" w:themeColor="text1"/>
          <w:sz w:val="26"/>
          <w:szCs w:val="26"/>
        </w:rPr>
        <w:t xml:space="preserve"> vamal</w:t>
      </w:r>
    </w:p>
    <w:p w:rsidR="00A41DAF" w:rsidRDefault="00ED583E" w:rsidP="00ED583E">
      <w:pPr>
        <w:tabs>
          <w:tab w:val="left" w:pos="851"/>
        </w:tabs>
        <w:ind w:firstLine="567"/>
        <w:jc w:val="both"/>
        <w:rPr>
          <w:color w:val="000000" w:themeColor="text1"/>
          <w:sz w:val="26"/>
          <w:szCs w:val="26"/>
        </w:rPr>
      </w:pPr>
      <w:r>
        <w:rPr>
          <w:color w:val="000000" w:themeColor="text1"/>
          <w:sz w:val="26"/>
          <w:szCs w:val="26"/>
        </w:rPr>
        <w:t xml:space="preserve">În perioada de referință </w:t>
      </w:r>
      <w:r w:rsidRPr="00ED583E">
        <w:rPr>
          <w:color w:val="000000" w:themeColor="text1"/>
          <w:sz w:val="26"/>
          <w:szCs w:val="26"/>
        </w:rPr>
        <w:t xml:space="preserve">au fost prelungite </w:t>
      </w:r>
      <w:r w:rsidRPr="00ED583E">
        <w:rPr>
          <w:b/>
          <w:color w:val="000000" w:themeColor="text1"/>
          <w:sz w:val="26"/>
          <w:szCs w:val="26"/>
        </w:rPr>
        <w:t>112</w:t>
      </w:r>
      <w:r w:rsidRPr="00ED583E">
        <w:rPr>
          <w:color w:val="000000" w:themeColor="text1"/>
          <w:sz w:val="26"/>
          <w:szCs w:val="26"/>
        </w:rPr>
        <w:t xml:space="preserve"> contracte și au fost încheiate </w:t>
      </w:r>
      <w:r w:rsidRPr="00ED583E">
        <w:rPr>
          <w:b/>
          <w:color w:val="000000" w:themeColor="text1"/>
          <w:sz w:val="26"/>
          <w:szCs w:val="26"/>
        </w:rPr>
        <w:t>46</w:t>
      </w:r>
      <w:r w:rsidRPr="00ED583E">
        <w:rPr>
          <w:color w:val="000000" w:themeColor="text1"/>
          <w:sz w:val="26"/>
          <w:szCs w:val="26"/>
        </w:rPr>
        <w:t xml:space="preserve"> contracte noi de prestare a serviciilor de brokeraj vamal; au fost prestate servicii de mediere în domeniul vamal cu perfectarea ulterioară a declarațiilor vamale pentru Departamentul Trupelor de Carabineri, Primăria s. Telița, raionul Anenii Noi</w:t>
      </w:r>
      <w:r w:rsidR="00A41DAF">
        <w:rPr>
          <w:color w:val="000000" w:themeColor="text1"/>
          <w:sz w:val="26"/>
          <w:szCs w:val="26"/>
        </w:rPr>
        <w:t xml:space="preserve"> și</w:t>
      </w:r>
      <w:r w:rsidRPr="00ED583E">
        <w:rPr>
          <w:color w:val="000000" w:themeColor="text1"/>
          <w:sz w:val="26"/>
          <w:szCs w:val="26"/>
        </w:rPr>
        <w:t xml:space="preserve"> Academia de Studii Economice din Moldova. </w:t>
      </w:r>
    </w:p>
    <w:p w:rsidR="00AD5C9C" w:rsidRDefault="00ED583E" w:rsidP="00ED583E">
      <w:pPr>
        <w:tabs>
          <w:tab w:val="left" w:pos="851"/>
        </w:tabs>
        <w:ind w:firstLine="567"/>
        <w:jc w:val="both"/>
        <w:rPr>
          <w:color w:val="000000" w:themeColor="text1"/>
          <w:sz w:val="26"/>
          <w:szCs w:val="26"/>
        </w:rPr>
      </w:pPr>
      <w:r w:rsidRPr="00ED583E">
        <w:rPr>
          <w:color w:val="000000" w:themeColor="text1"/>
          <w:sz w:val="26"/>
          <w:szCs w:val="26"/>
        </w:rPr>
        <w:t xml:space="preserve">De asemenea, au fost perfectate în regim vamal de import </w:t>
      </w:r>
      <w:r w:rsidRPr="00ED583E">
        <w:rPr>
          <w:b/>
          <w:color w:val="000000" w:themeColor="text1"/>
          <w:sz w:val="26"/>
          <w:szCs w:val="26"/>
        </w:rPr>
        <w:t>1 288</w:t>
      </w:r>
      <w:r w:rsidRPr="00ED583E">
        <w:rPr>
          <w:color w:val="000000" w:themeColor="text1"/>
          <w:sz w:val="26"/>
          <w:szCs w:val="26"/>
        </w:rPr>
        <w:t xml:space="preserve"> declarații vamale, în regim vamal de export </w:t>
      </w:r>
      <w:r w:rsidRPr="00ED583E">
        <w:rPr>
          <w:b/>
          <w:color w:val="000000" w:themeColor="text1"/>
          <w:sz w:val="26"/>
          <w:szCs w:val="26"/>
        </w:rPr>
        <w:t>838</w:t>
      </w:r>
      <w:r w:rsidRPr="00ED583E">
        <w:rPr>
          <w:color w:val="000000" w:themeColor="text1"/>
          <w:sz w:val="26"/>
          <w:szCs w:val="26"/>
        </w:rPr>
        <w:t xml:space="preserve"> declarații vamale și în regim vamal de tranzit </w:t>
      </w:r>
      <w:r w:rsidRPr="00ED583E">
        <w:rPr>
          <w:b/>
          <w:color w:val="000000" w:themeColor="text1"/>
          <w:sz w:val="26"/>
          <w:szCs w:val="26"/>
        </w:rPr>
        <w:t>1 059</w:t>
      </w:r>
      <w:r w:rsidRPr="00ED583E">
        <w:rPr>
          <w:color w:val="000000" w:themeColor="text1"/>
          <w:sz w:val="26"/>
          <w:szCs w:val="26"/>
        </w:rPr>
        <w:t xml:space="preserve"> declarații vamale</w:t>
      </w:r>
      <w:r>
        <w:rPr>
          <w:color w:val="000000" w:themeColor="text1"/>
          <w:sz w:val="26"/>
          <w:szCs w:val="26"/>
        </w:rPr>
        <w:t>.</w:t>
      </w:r>
    </w:p>
    <w:p w:rsidR="00427E35" w:rsidRDefault="00A41DAF" w:rsidP="00427E35">
      <w:pPr>
        <w:ind w:firstLine="567"/>
        <w:jc w:val="both"/>
        <w:rPr>
          <w:bCs/>
          <w:sz w:val="26"/>
          <w:szCs w:val="26"/>
        </w:rPr>
      </w:pPr>
      <w:r>
        <w:rPr>
          <w:bCs/>
          <w:sz w:val="26"/>
          <w:szCs w:val="26"/>
        </w:rPr>
        <w:t>La fel, l</w:t>
      </w:r>
      <w:r w:rsidR="00427E35" w:rsidRPr="00427E35">
        <w:rPr>
          <w:bCs/>
          <w:sz w:val="26"/>
          <w:szCs w:val="26"/>
        </w:rPr>
        <w:t xml:space="preserve">a data de 21.12.2018 a fost deschisă reprezentanța brokerajului vamal pe lângă postul vamal Palanca, conform Ordinului nr. </w:t>
      </w:r>
      <w:proofErr w:type="gramStart"/>
      <w:r w:rsidR="00427E35" w:rsidRPr="00427E35">
        <w:rPr>
          <w:bCs/>
          <w:sz w:val="26"/>
          <w:szCs w:val="26"/>
        </w:rPr>
        <w:t>555-g din 21.12.2018.</w:t>
      </w:r>
      <w:proofErr w:type="gramEnd"/>
    </w:p>
    <w:p w:rsidR="008126D9" w:rsidRDefault="008126D9" w:rsidP="00D465AD">
      <w:pPr>
        <w:pStyle w:val="a3"/>
        <w:numPr>
          <w:ilvl w:val="1"/>
          <w:numId w:val="7"/>
        </w:numPr>
        <w:tabs>
          <w:tab w:val="left" w:pos="1134"/>
        </w:tabs>
        <w:ind w:left="0" w:firstLine="567"/>
        <w:jc w:val="both"/>
        <w:rPr>
          <w:bCs/>
          <w:i/>
          <w:sz w:val="26"/>
          <w:szCs w:val="26"/>
        </w:rPr>
      </w:pPr>
      <w:r w:rsidRPr="008126D9">
        <w:rPr>
          <w:bCs/>
          <w:i/>
          <w:sz w:val="26"/>
          <w:szCs w:val="26"/>
        </w:rPr>
        <w:t xml:space="preserve">Prestarea serviciilor în cadrul </w:t>
      </w:r>
      <w:r w:rsidR="00F573A3">
        <w:rPr>
          <w:bCs/>
          <w:i/>
          <w:sz w:val="26"/>
          <w:szCs w:val="26"/>
        </w:rPr>
        <w:t>z</w:t>
      </w:r>
      <w:r w:rsidRPr="008126D9">
        <w:rPr>
          <w:bCs/>
          <w:i/>
          <w:sz w:val="26"/>
          <w:szCs w:val="26"/>
        </w:rPr>
        <w:t xml:space="preserve">onei de </w:t>
      </w:r>
      <w:r w:rsidR="00F573A3">
        <w:rPr>
          <w:bCs/>
          <w:i/>
          <w:sz w:val="26"/>
          <w:szCs w:val="26"/>
        </w:rPr>
        <w:t>z</w:t>
      </w:r>
      <w:r w:rsidRPr="008126D9">
        <w:rPr>
          <w:bCs/>
          <w:i/>
          <w:sz w:val="26"/>
          <w:szCs w:val="26"/>
        </w:rPr>
        <w:t xml:space="preserve">ontrol </w:t>
      </w:r>
      <w:r w:rsidR="00F573A3">
        <w:rPr>
          <w:bCs/>
          <w:i/>
          <w:sz w:val="26"/>
          <w:szCs w:val="26"/>
        </w:rPr>
        <w:t>v</w:t>
      </w:r>
      <w:r w:rsidRPr="008126D9">
        <w:rPr>
          <w:bCs/>
          <w:i/>
          <w:sz w:val="26"/>
          <w:szCs w:val="26"/>
        </w:rPr>
        <w:t xml:space="preserve">amal și </w:t>
      </w:r>
      <w:r w:rsidR="00F573A3">
        <w:rPr>
          <w:bCs/>
          <w:i/>
          <w:sz w:val="26"/>
          <w:szCs w:val="26"/>
        </w:rPr>
        <w:t>a</w:t>
      </w:r>
      <w:r w:rsidRPr="008126D9">
        <w:rPr>
          <w:bCs/>
          <w:i/>
          <w:sz w:val="26"/>
          <w:szCs w:val="26"/>
        </w:rPr>
        <w:t xml:space="preserve">ntrepozit </w:t>
      </w:r>
      <w:r w:rsidR="00F573A3">
        <w:rPr>
          <w:bCs/>
          <w:i/>
          <w:sz w:val="26"/>
          <w:szCs w:val="26"/>
        </w:rPr>
        <w:t>v</w:t>
      </w:r>
      <w:r w:rsidRPr="008126D9">
        <w:rPr>
          <w:bCs/>
          <w:i/>
          <w:sz w:val="26"/>
          <w:szCs w:val="26"/>
        </w:rPr>
        <w:t xml:space="preserve">amal </w:t>
      </w:r>
      <w:r w:rsidR="00F573A3">
        <w:rPr>
          <w:bCs/>
          <w:i/>
          <w:sz w:val="26"/>
          <w:szCs w:val="26"/>
        </w:rPr>
        <w:t>p</w:t>
      </w:r>
      <w:r w:rsidRPr="008126D9">
        <w:rPr>
          <w:bCs/>
          <w:i/>
          <w:sz w:val="26"/>
          <w:szCs w:val="26"/>
        </w:rPr>
        <w:t>ublic</w:t>
      </w:r>
      <w:r>
        <w:rPr>
          <w:bCs/>
          <w:i/>
          <w:sz w:val="26"/>
          <w:szCs w:val="26"/>
        </w:rPr>
        <w:t>;</w:t>
      </w:r>
    </w:p>
    <w:p w:rsidR="008126D9" w:rsidRPr="008126D9" w:rsidRDefault="008126D9" w:rsidP="008126D9">
      <w:pPr>
        <w:tabs>
          <w:tab w:val="left" w:pos="1134"/>
        </w:tabs>
        <w:ind w:firstLine="567"/>
        <w:jc w:val="both"/>
        <w:rPr>
          <w:sz w:val="26"/>
          <w:szCs w:val="26"/>
          <w:lang w:val="ro-RO"/>
        </w:rPr>
      </w:pPr>
      <w:r w:rsidRPr="008126D9">
        <w:rPr>
          <w:sz w:val="26"/>
          <w:szCs w:val="26"/>
          <w:lang w:val="ro-RO"/>
        </w:rPr>
        <w:t xml:space="preserve">Pe parcursul perioadei de raportare au fost reîncheiate </w:t>
      </w:r>
      <w:r w:rsidRPr="008126D9">
        <w:rPr>
          <w:b/>
          <w:sz w:val="26"/>
          <w:szCs w:val="26"/>
          <w:lang w:val="ro-RO"/>
        </w:rPr>
        <w:t>51</w:t>
      </w:r>
      <w:r w:rsidRPr="008126D9">
        <w:rPr>
          <w:sz w:val="26"/>
          <w:szCs w:val="26"/>
          <w:lang w:val="ro-RO"/>
        </w:rPr>
        <w:t xml:space="preserve"> contracte de antrepozit vamal și </w:t>
      </w:r>
      <w:r w:rsidRPr="008126D9">
        <w:rPr>
          <w:b/>
          <w:sz w:val="26"/>
          <w:szCs w:val="26"/>
          <w:lang w:val="ro-RO"/>
        </w:rPr>
        <w:t>282</w:t>
      </w:r>
      <w:r w:rsidRPr="008126D9">
        <w:rPr>
          <w:sz w:val="26"/>
          <w:szCs w:val="26"/>
          <w:lang w:val="ro-RO"/>
        </w:rPr>
        <w:t xml:space="preserve"> contracte de prestări servicii. Au fost eliberate </w:t>
      </w:r>
      <w:r w:rsidRPr="008126D9">
        <w:rPr>
          <w:b/>
          <w:sz w:val="26"/>
          <w:szCs w:val="26"/>
          <w:lang w:val="ro-RO"/>
        </w:rPr>
        <w:t>122</w:t>
      </w:r>
      <w:r w:rsidRPr="008126D9">
        <w:rPr>
          <w:sz w:val="26"/>
          <w:szCs w:val="26"/>
          <w:lang w:val="ro-RO"/>
        </w:rPr>
        <w:t xml:space="preserve"> garanții bancare, </w:t>
      </w:r>
      <w:r w:rsidRPr="008126D9">
        <w:rPr>
          <w:b/>
          <w:sz w:val="26"/>
          <w:szCs w:val="26"/>
          <w:lang w:val="ro-RO"/>
        </w:rPr>
        <w:t>205</w:t>
      </w:r>
      <w:r w:rsidRPr="008126D9">
        <w:rPr>
          <w:sz w:val="26"/>
          <w:szCs w:val="26"/>
          <w:lang w:val="ro-RO"/>
        </w:rPr>
        <w:t xml:space="preserve"> plasări la antrepozit vamal, </w:t>
      </w:r>
      <w:r w:rsidRPr="008126D9">
        <w:rPr>
          <w:b/>
          <w:sz w:val="26"/>
          <w:szCs w:val="26"/>
          <w:lang w:val="ro-RO"/>
        </w:rPr>
        <w:t>245</w:t>
      </w:r>
      <w:r w:rsidRPr="008126D9">
        <w:rPr>
          <w:sz w:val="26"/>
          <w:szCs w:val="26"/>
          <w:lang w:val="ro-RO"/>
        </w:rPr>
        <w:t xml:space="preserve"> eliberări de la antrepozit vamal și s-a asigurat perfectarea certificatelor de depozitare. Totodată, s-a asigurat efectuarea controlului fizic cu lucrări de încărcare/descărcare și monitorizare a fluxului de autocamioane a peste </w:t>
      </w:r>
      <w:r w:rsidRPr="008126D9">
        <w:rPr>
          <w:b/>
          <w:sz w:val="26"/>
          <w:szCs w:val="26"/>
          <w:lang w:val="ro-RO"/>
        </w:rPr>
        <w:t>18 262</w:t>
      </w:r>
      <w:r w:rsidRPr="008126D9">
        <w:rPr>
          <w:sz w:val="26"/>
          <w:szCs w:val="26"/>
          <w:lang w:val="ro-RO"/>
        </w:rPr>
        <w:t xml:space="preserve"> de unități.</w:t>
      </w:r>
    </w:p>
    <w:p w:rsidR="008126D9" w:rsidRPr="008126D9" w:rsidRDefault="008126D9" w:rsidP="008126D9">
      <w:pPr>
        <w:pStyle w:val="a3"/>
        <w:ind w:left="0" w:firstLine="567"/>
        <w:jc w:val="both"/>
        <w:rPr>
          <w:bCs/>
          <w:i/>
          <w:sz w:val="26"/>
          <w:szCs w:val="26"/>
        </w:rPr>
      </w:pPr>
      <w:r w:rsidRPr="008126D9">
        <w:rPr>
          <w:sz w:val="26"/>
          <w:szCs w:val="26"/>
        </w:rPr>
        <w:t>De asemenea, s-</w:t>
      </w:r>
      <w:proofErr w:type="gramStart"/>
      <w:r w:rsidRPr="008126D9">
        <w:rPr>
          <w:sz w:val="26"/>
          <w:szCs w:val="26"/>
        </w:rPr>
        <w:t>a</w:t>
      </w:r>
      <w:proofErr w:type="gramEnd"/>
      <w:r w:rsidRPr="008126D9">
        <w:rPr>
          <w:sz w:val="26"/>
          <w:szCs w:val="26"/>
        </w:rPr>
        <w:t xml:space="preserve"> asigurat obținerea și prelungirea a </w:t>
      </w:r>
      <w:r w:rsidRPr="008126D9">
        <w:rPr>
          <w:b/>
          <w:sz w:val="26"/>
          <w:szCs w:val="26"/>
        </w:rPr>
        <w:t>5</w:t>
      </w:r>
      <w:r w:rsidRPr="008126D9">
        <w:rPr>
          <w:sz w:val="26"/>
          <w:szCs w:val="26"/>
        </w:rPr>
        <w:t xml:space="preserve"> autorizații, elaborarea a </w:t>
      </w:r>
      <w:r w:rsidRPr="008126D9">
        <w:rPr>
          <w:b/>
          <w:sz w:val="26"/>
          <w:szCs w:val="26"/>
        </w:rPr>
        <w:t>5</w:t>
      </w:r>
      <w:r w:rsidRPr="008126D9">
        <w:rPr>
          <w:sz w:val="26"/>
          <w:szCs w:val="26"/>
        </w:rPr>
        <w:t xml:space="preserve"> scheme tehnologice de lucru la antrepozite, verificare metrologică a </w:t>
      </w:r>
      <w:r w:rsidRPr="008126D9">
        <w:rPr>
          <w:b/>
          <w:sz w:val="26"/>
          <w:szCs w:val="26"/>
        </w:rPr>
        <w:t>5</w:t>
      </w:r>
      <w:r w:rsidRPr="008126D9">
        <w:rPr>
          <w:sz w:val="26"/>
          <w:szCs w:val="26"/>
        </w:rPr>
        <w:t xml:space="preserve"> cântare și distrugerea mărfurilor depozitate cu termen de valabilitate expirat sau abandon în folosul statului</w:t>
      </w:r>
      <w:r>
        <w:rPr>
          <w:sz w:val="26"/>
          <w:szCs w:val="26"/>
        </w:rPr>
        <w:t>.</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Prestarea serviciilor de efectuare a expertizelor/constatărilor tehnico-științifice în domeniile examinării tehnice a documentelor, grafoscopice şi trasologiei</w:t>
      </w:r>
    </w:p>
    <w:p w:rsidR="00AD5C9C" w:rsidRPr="000248F6" w:rsidRDefault="00ED583E" w:rsidP="000248F6">
      <w:pPr>
        <w:tabs>
          <w:tab w:val="left" w:pos="851"/>
        </w:tabs>
        <w:ind w:firstLine="567"/>
        <w:jc w:val="both"/>
        <w:rPr>
          <w:color w:val="000000" w:themeColor="text1"/>
          <w:sz w:val="26"/>
          <w:szCs w:val="26"/>
        </w:rPr>
      </w:pPr>
      <w:r>
        <w:rPr>
          <w:color w:val="000000" w:themeColor="text1"/>
          <w:sz w:val="26"/>
          <w:szCs w:val="26"/>
        </w:rPr>
        <w:t xml:space="preserve">Pe parcursul perioadei de raportare </w:t>
      </w:r>
      <w:r w:rsidR="000248F6">
        <w:rPr>
          <w:color w:val="000000" w:themeColor="text1"/>
          <w:sz w:val="26"/>
          <w:szCs w:val="26"/>
        </w:rPr>
        <w:t>Instituția a</w:t>
      </w:r>
      <w:r w:rsidRPr="00ED583E">
        <w:rPr>
          <w:color w:val="000000" w:themeColor="text1"/>
          <w:sz w:val="26"/>
          <w:szCs w:val="26"/>
        </w:rPr>
        <w:t xml:space="preserve"> </w:t>
      </w:r>
      <w:r w:rsidR="000248F6">
        <w:rPr>
          <w:color w:val="000000" w:themeColor="text1"/>
          <w:sz w:val="26"/>
          <w:szCs w:val="26"/>
        </w:rPr>
        <w:t>efectuat</w:t>
      </w:r>
      <w:r w:rsidRPr="00ED583E">
        <w:rPr>
          <w:color w:val="000000" w:themeColor="text1"/>
          <w:sz w:val="26"/>
          <w:szCs w:val="26"/>
        </w:rPr>
        <w:t xml:space="preserve"> </w:t>
      </w:r>
      <w:r w:rsidR="00A41DAF">
        <w:rPr>
          <w:color w:val="000000" w:themeColor="text1"/>
          <w:sz w:val="26"/>
          <w:szCs w:val="26"/>
        </w:rPr>
        <w:t>expertize/</w:t>
      </w:r>
      <w:r w:rsidRPr="00ED583E">
        <w:rPr>
          <w:color w:val="000000" w:themeColor="text1"/>
          <w:sz w:val="26"/>
          <w:szCs w:val="26"/>
        </w:rPr>
        <w:t>cercetări tehnico-ştiinţifice a documentelor securizate prezentate de către clienți, a documentelor securizate în procesul de producere sau restituite de către agenţii economici, a timbrelor de acciz, a formularelor tipizate de documente primare cu regim special</w:t>
      </w:r>
      <w:r w:rsidR="00A41DAF">
        <w:rPr>
          <w:color w:val="000000" w:themeColor="text1"/>
          <w:sz w:val="26"/>
          <w:szCs w:val="26"/>
        </w:rPr>
        <w:t>,</w:t>
      </w:r>
      <w:r w:rsidRPr="00ED583E">
        <w:rPr>
          <w:color w:val="000000" w:themeColor="text1"/>
          <w:sz w:val="26"/>
          <w:szCs w:val="26"/>
        </w:rPr>
        <w:t xml:space="preserve"> a sigiliilor de protecţie pentru MCC și cercetări tehnico-ştiinţifice în cadrul implementării produselor poligrafice securizate cu elemente noi de protecţie.</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Prestarea serviciilor de analiză a informațiilor fiscale și prezentarea rapoartelor la solicitare</w:t>
      </w:r>
    </w:p>
    <w:p w:rsidR="000248F6" w:rsidRDefault="00C06E24" w:rsidP="000248F6">
      <w:pPr>
        <w:pStyle w:val="a3"/>
        <w:tabs>
          <w:tab w:val="left" w:pos="1560"/>
        </w:tabs>
        <w:ind w:left="0" w:firstLine="567"/>
        <w:jc w:val="both"/>
        <w:rPr>
          <w:sz w:val="26"/>
          <w:szCs w:val="26"/>
          <w:lang w:val="ro-RO"/>
        </w:rPr>
      </w:pPr>
      <w:r>
        <w:rPr>
          <w:color w:val="000000" w:themeColor="text1"/>
          <w:sz w:val="26"/>
          <w:szCs w:val="26"/>
        </w:rPr>
        <w:t xml:space="preserve">Pe parcursul perioadei de raportare Instituția </w:t>
      </w:r>
      <w:proofErr w:type="gramStart"/>
      <w:r>
        <w:rPr>
          <w:color w:val="000000" w:themeColor="text1"/>
          <w:sz w:val="26"/>
          <w:szCs w:val="26"/>
        </w:rPr>
        <w:t>a</w:t>
      </w:r>
      <w:proofErr w:type="gramEnd"/>
      <w:r w:rsidRPr="00ED583E">
        <w:rPr>
          <w:color w:val="000000" w:themeColor="text1"/>
          <w:sz w:val="26"/>
          <w:szCs w:val="26"/>
        </w:rPr>
        <w:t xml:space="preserve"> </w:t>
      </w:r>
      <w:r>
        <w:rPr>
          <w:sz w:val="26"/>
          <w:szCs w:val="26"/>
          <w:lang w:val="ro-RO"/>
        </w:rPr>
        <w:t>elaborat</w:t>
      </w:r>
      <w:r w:rsidR="000248F6" w:rsidRPr="000248F6">
        <w:rPr>
          <w:sz w:val="26"/>
          <w:szCs w:val="26"/>
          <w:lang w:val="ro-RO"/>
        </w:rPr>
        <w:t xml:space="preserve"> </w:t>
      </w:r>
      <w:r w:rsidR="000248F6" w:rsidRPr="000248F6">
        <w:rPr>
          <w:b/>
          <w:sz w:val="26"/>
          <w:szCs w:val="26"/>
          <w:lang w:val="ro-RO"/>
        </w:rPr>
        <w:t>126</w:t>
      </w:r>
      <w:r w:rsidR="000248F6">
        <w:rPr>
          <w:sz w:val="26"/>
          <w:szCs w:val="26"/>
          <w:lang w:val="ro-RO"/>
        </w:rPr>
        <w:t xml:space="preserve"> materiale analitice externe.</w:t>
      </w:r>
    </w:p>
    <w:p w:rsidR="001A3BCC" w:rsidRPr="000248F6" w:rsidRDefault="001A3BCC" w:rsidP="00D465AD">
      <w:pPr>
        <w:pStyle w:val="a3"/>
        <w:numPr>
          <w:ilvl w:val="1"/>
          <w:numId w:val="7"/>
        </w:numPr>
        <w:tabs>
          <w:tab w:val="left" w:pos="1134"/>
        </w:tabs>
        <w:ind w:left="0" w:firstLine="567"/>
        <w:jc w:val="both"/>
        <w:rPr>
          <w:i/>
          <w:color w:val="000000" w:themeColor="text1"/>
          <w:sz w:val="26"/>
          <w:szCs w:val="26"/>
        </w:rPr>
      </w:pPr>
      <w:r w:rsidRPr="000248F6">
        <w:rPr>
          <w:i/>
          <w:color w:val="000000" w:themeColor="text1"/>
          <w:sz w:val="26"/>
          <w:szCs w:val="26"/>
        </w:rPr>
        <w:t>Prestarea serviciilor de procesare și arhivare a documentelor fiscal</w:t>
      </w:r>
      <w:r w:rsidR="00D465AD">
        <w:rPr>
          <w:i/>
          <w:color w:val="000000" w:themeColor="text1"/>
          <w:sz w:val="26"/>
          <w:szCs w:val="26"/>
        </w:rPr>
        <w:t>e</w:t>
      </w:r>
    </w:p>
    <w:p w:rsidR="00AD5C9C" w:rsidRPr="00ED7979" w:rsidRDefault="00A41DAF" w:rsidP="00ED7979">
      <w:pPr>
        <w:tabs>
          <w:tab w:val="left" w:pos="851"/>
        </w:tabs>
        <w:ind w:firstLine="567"/>
        <w:jc w:val="both"/>
        <w:rPr>
          <w:color w:val="000000" w:themeColor="text1"/>
          <w:sz w:val="26"/>
          <w:szCs w:val="26"/>
        </w:rPr>
      </w:pPr>
      <w:r>
        <w:rPr>
          <w:color w:val="000000" w:themeColor="text1"/>
          <w:sz w:val="26"/>
          <w:szCs w:val="26"/>
        </w:rPr>
        <w:t xml:space="preserve">Instituția a asigurat </w:t>
      </w:r>
      <w:r w:rsidR="000248F6" w:rsidRPr="000248F6">
        <w:rPr>
          <w:color w:val="000000" w:themeColor="text1"/>
          <w:sz w:val="26"/>
          <w:szCs w:val="26"/>
        </w:rPr>
        <w:t>procesa</w:t>
      </w:r>
      <w:r>
        <w:rPr>
          <w:color w:val="000000" w:themeColor="text1"/>
          <w:sz w:val="26"/>
          <w:szCs w:val="26"/>
        </w:rPr>
        <w:t>r</w:t>
      </w:r>
      <w:r w:rsidR="000248F6" w:rsidRPr="000248F6">
        <w:rPr>
          <w:color w:val="000000" w:themeColor="text1"/>
          <w:sz w:val="26"/>
          <w:szCs w:val="26"/>
        </w:rPr>
        <w:t>e</w:t>
      </w:r>
      <w:r>
        <w:rPr>
          <w:color w:val="000000" w:themeColor="text1"/>
          <w:sz w:val="26"/>
          <w:szCs w:val="26"/>
        </w:rPr>
        <w:t>a</w:t>
      </w:r>
      <w:r w:rsidR="000248F6" w:rsidRPr="000248F6">
        <w:rPr>
          <w:color w:val="000000" w:themeColor="text1"/>
          <w:sz w:val="26"/>
          <w:szCs w:val="26"/>
        </w:rPr>
        <w:t xml:space="preserve"> </w:t>
      </w:r>
      <w:r w:rsidR="000248F6" w:rsidRPr="000248F6">
        <w:rPr>
          <w:b/>
          <w:color w:val="000000" w:themeColor="text1"/>
          <w:sz w:val="26"/>
          <w:szCs w:val="26"/>
        </w:rPr>
        <w:t>207 521</w:t>
      </w:r>
      <w:r w:rsidR="000248F6" w:rsidRPr="000248F6">
        <w:rPr>
          <w:color w:val="000000" w:themeColor="text1"/>
          <w:sz w:val="26"/>
          <w:szCs w:val="26"/>
        </w:rPr>
        <w:t xml:space="preserve"> documente fiscale şi </w:t>
      </w:r>
      <w:r w:rsidR="000248F6" w:rsidRPr="000248F6">
        <w:rPr>
          <w:b/>
          <w:color w:val="000000" w:themeColor="text1"/>
          <w:sz w:val="26"/>
          <w:szCs w:val="26"/>
        </w:rPr>
        <w:t>2 340 297</w:t>
      </w:r>
      <w:r w:rsidR="000248F6" w:rsidRPr="000248F6">
        <w:rPr>
          <w:color w:val="000000" w:themeColor="text1"/>
          <w:sz w:val="26"/>
          <w:szCs w:val="26"/>
        </w:rPr>
        <w:t xml:space="preserve"> documente de plată (dis</w:t>
      </w:r>
      <w:r w:rsidR="000248F6">
        <w:rPr>
          <w:color w:val="000000" w:themeColor="text1"/>
          <w:sz w:val="26"/>
          <w:szCs w:val="26"/>
        </w:rPr>
        <w:t xml:space="preserve">poziții de plată trezoreriale) și </w:t>
      </w:r>
      <w:r w:rsidR="000248F6" w:rsidRPr="000248F6">
        <w:rPr>
          <w:color w:val="000000" w:themeColor="text1"/>
          <w:sz w:val="26"/>
          <w:szCs w:val="26"/>
        </w:rPr>
        <w:t xml:space="preserve">a asigurat procesul de administrare a Arhivei Serviciului Fiscal de Stat, fiind arhivate </w:t>
      </w:r>
      <w:r w:rsidR="000248F6" w:rsidRPr="000248F6">
        <w:rPr>
          <w:b/>
          <w:color w:val="000000" w:themeColor="text1"/>
          <w:sz w:val="26"/>
          <w:szCs w:val="26"/>
        </w:rPr>
        <w:t>207 521</w:t>
      </w:r>
      <w:r w:rsidR="000248F6" w:rsidRPr="000248F6">
        <w:rPr>
          <w:color w:val="000000" w:themeColor="text1"/>
          <w:sz w:val="26"/>
          <w:szCs w:val="26"/>
        </w:rPr>
        <w:t xml:space="preserve"> documente fiscale.</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Prestarea serviciilor de certificare în domeniul semnăturii electronice</w:t>
      </w:r>
    </w:p>
    <w:p w:rsidR="00ED7979" w:rsidRPr="00ED7979" w:rsidRDefault="00ED7979" w:rsidP="00ED7979">
      <w:pPr>
        <w:tabs>
          <w:tab w:val="left" w:pos="851"/>
        </w:tabs>
        <w:ind w:firstLine="567"/>
        <w:jc w:val="both"/>
        <w:rPr>
          <w:color w:val="000000" w:themeColor="text1"/>
          <w:sz w:val="26"/>
          <w:szCs w:val="26"/>
        </w:rPr>
      </w:pPr>
      <w:proofErr w:type="gramStart"/>
      <w:r w:rsidRPr="00ED7979">
        <w:rPr>
          <w:color w:val="000000" w:themeColor="text1"/>
          <w:sz w:val="26"/>
          <w:szCs w:val="26"/>
        </w:rPr>
        <w:t>Conform</w:t>
      </w:r>
      <w:proofErr w:type="gramEnd"/>
      <w:r w:rsidRPr="00ED7979">
        <w:rPr>
          <w:color w:val="000000" w:themeColor="text1"/>
          <w:sz w:val="26"/>
          <w:szCs w:val="26"/>
        </w:rPr>
        <w:t xml:space="preserve"> </w:t>
      </w:r>
      <w:r w:rsidRPr="00ED7979">
        <w:rPr>
          <w:i/>
          <w:color w:val="000000" w:themeColor="text1"/>
          <w:sz w:val="26"/>
          <w:szCs w:val="26"/>
        </w:rPr>
        <w:t>Hotărârii Guvernului nr. 414 din 08.05.2018 cu privire la măsurile de consolidare a centrelor de date în sectorul public și de raționalizare a administrării sistemelor informaționale de stat</w:t>
      </w:r>
      <w:r w:rsidRPr="00ED7979">
        <w:rPr>
          <w:color w:val="000000" w:themeColor="text1"/>
          <w:sz w:val="26"/>
          <w:szCs w:val="26"/>
        </w:rPr>
        <w:t xml:space="preserve">, centrele de certificare a cheilor publice create și </w:t>
      </w:r>
      <w:r w:rsidRPr="00ED7979">
        <w:rPr>
          <w:color w:val="000000" w:themeColor="text1"/>
          <w:sz w:val="26"/>
          <w:szCs w:val="26"/>
        </w:rPr>
        <w:lastRenderedPageBreak/>
        <w:t>gestionate în cadrul structurilor organizaționale din sfera lor de competență, inclusiv instituțiile publice în care ministerul are calitatea de fondator, transmit, cu titlu gratuit, infrastructura aferentă centrelor de certificare a cheilor publice, bugetul corespunzător acesteia și unitățile de personal din contul funcțiilor cu atribuții de gestionare a centrelor respective, către Instituția publică „Serviciul Tehnologia Informației și Securitate Cibernetică”.</w:t>
      </w:r>
    </w:p>
    <w:p w:rsidR="00ED7979" w:rsidRPr="00ED7979" w:rsidRDefault="00ED7979" w:rsidP="00ED7979">
      <w:pPr>
        <w:tabs>
          <w:tab w:val="left" w:pos="851"/>
        </w:tabs>
        <w:ind w:firstLine="567"/>
        <w:jc w:val="both"/>
        <w:rPr>
          <w:color w:val="000000" w:themeColor="text1"/>
          <w:sz w:val="26"/>
          <w:szCs w:val="26"/>
        </w:rPr>
      </w:pPr>
      <w:r w:rsidRPr="00ED7979">
        <w:rPr>
          <w:color w:val="000000" w:themeColor="text1"/>
          <w:sz w:val="26"/>
          <w:szCs w:val="26"/>
        </w:rPr>
        <w:t>Centrele de certificare a cheilor publice menționate funcționează în calitate de centre de înregistrări ale Centrului unic de certificare al Guvernului, în conformitate cu legislația în vigoare.</w:t>
      </w:r>
    </w:p>
    <w:p w:rsidR="00AD5C9C" w:rsidRPr="00ED7979" w:rsidRDefault="00ED7979" w:rsidP="00ED7979">
      <w:pPr>
        <w:tabs>
          <w:tab w:val="left" w:pos="851"/>
        </w:tabs>
        <w:ind w:firstLine="567"/>
        <w:jc w:val="both"/>
        <w:rPr>
          <w:color w:val="000000" w:themeColor="text1"/>
          <w:sz w:val="26"/>
          <w:szCs w:val="26"/>
        </w:rPr>
      </w:pPr>
      <w:r w:rsidRPr="00ED7979">
        <w:rPr>
          <w:color w:val="000000" w:themeColor="text1"/>
          <w:sz w:val="26"/>
          <w:szCs w:val="26"/>
        </w:rPr>
        <w:t>Astfel, de către Centrul de înregistrări pe parcursul perioadei de raportare, au fost execute următoarele lucrări</w:t>
      </w:r>
      <w:r>
        <w:rPr>
          <w:color w:val="000000" w:themeColor="text1"/>
          <w:sz w:val="26"/>
          <w:szCs w:val="26"/>
        </w:rPr>
        <w:t xml:space="preserve">: </w:t>
      </w:r>
      <w:r w:rsidRPr="00ED7979">
        <w:rPr>
          <w:color w:val="000000" w:themeColor="text1"/>
          <w:sz w:val="26"/>
          <w:szCs w:val="26"/>
        </w:rPr>
        <w:t xml:space="preserve">au fost generate </w:t>
      </w:r>
      <w:r w:rsidRPr="00ED7979">
        <w:rPr>
          <w:b/>
          <w:color w:val="000000" w:themeColor="text1"/>
          <w:sz w:val="26"/>
          <w:szCs w:val="26"/>
        </w:rPr>
        <w:t>2 161</w:t>
      </w:r>
      <w:r w:rsidRPr="00ED7979">
        <w:rPr>
          <w:color w:val="000000" w:themeColor="text1"/>
          <w:sz w:val="26"/>
          <w:szCs w:val="26"/>
        </w:rPr>
        <w:t xml:space="preserve"> </w:t>
      </w:r>
      <w:r>
        <w:rPr>
          <w:color w:val="000000" w:themeColor="text1"/>
          <w:sz w:val="26"/>
          <w:szCs w:val="26"/>
        </w:rPr>
        <w:t xml:space="preserve">pachete semnătură electronică; </w:t>
      </w:r>
      <w:r w:rsidRPr="00ED7979">
        <w:rPr>
          <w:color w:val="000000" w:themeColor="text1"/>
          <w:sz w:val="26"/>
          <w:szCs w:val="26"/>
        </w:rPr>
        <w:t xml:space="preserve">reînnoite </w:t>
      </w:r>
      <w:r w:rsidRPr="00ED7979">
        <w:rPr>
          <w:b/>
          <w:color w:val="000000" w:themeColor="text1"/>
          <w:sz w:val="26"/>
          <w:szCs w:val="26"/>
        </w:rPr>
        <w:t>8 163</w:t>
      </w:r>
      <w:r>
        <w:rPr>
          <w:color w:val="000000" w:themeColor="text1"/>
          <w:sz w:val="26"/>
          <w:szCs w:val="26"/>
        </w:rPr>
        <w:t xml:space="preserve"> semnături electronice; </w:t>
      </w:r>
      <w:r w:rsidRPr="00ED7979">
        <w:rPr>
          <w:color w:val="000000" w:themeColor="text1"/>
          <w:sz w:val="26"/>
          <w:szCs w:val="26"/>
        </w:rPr>
        <w:t xml:space="preserve">eliberate </w:t>
      </w:r>
      <w:r w:rsidRPr="00ED7979">
        <w:rPr>
          <w:b/>
          <w:color w:val="000000" w:themeColor="text1"/>
          <w:sz w:val="26"/>
          <w:szCs w:val="26"/>
        </w:rPr>
        <w:t>10 281</w:t>
      </w:r>
      <w:r w:rsidRPr="00ED7979">
        <w:rPr>
          <w:color w:val="000000" w:themeColor="text1"/>
          <w:sz w:val="26"/>
          <w:szCs w:val="26"/>
        </w:rPr>
        <w:t xml:space="preserve"> semnă</w:t>
      </w:r>
      <w:r>
        <w:rPr>
          <w:color w:val="000000" w:themeColor="text1"/>
          <w:sz w:val="26"/>
          <w:szCs w:val="26"/>
        </w:rPr>
        <w:t xml:space="preserve">turi electronice; </w:t>
      </w:r>
      <w:r w:rsidRPr="00ED7979">
        <w:rPr>
          <w:color w:val="000000" w:themeColor="text1"/>
          <w:sz w:val="26"/>
          <w:szCs w:val="26"/>
        </w:rPr>
        <w:t xml:space="preserve">transmise spre livrare către PM </w:t>
      </w:r>
      <w:r w:rsidRPr="00ED7979">
        <w:rPr>
          <w:b/>
          <w:color w:val="000000" w:themeColor="text1"/>
          <w:sz w:val="26"/>
          <w:szCs w:val="26"/>
        </w:rPr>
        <w:t>850</w:t>
      </w:r>
      <w:r>
        <w:rPr>
          <w:color w:val="000000" w:themeColor="text1"/>
          <w:sz w:val="26"/>
          <w:szCs w:val="26"/>
        </w:rPr>
        <w:t xml:space="preserve"> semnături; </w:t>
      </w:r>
      <w:r w:rsidRPr="00ED7979">
        <w:rPr>
          <w:color w:val="000000" w:themeColor="text1"/>
          <w:sz w:val="26"/>
          <w:szCs w:val="26"/>
        </w:rPr>
        <w:t xml:space="preserve">a fost suspendat </w:t>
      </w:r>
      <w:r w:rsidRPr="00ED7979">
        <w:rPr>
          <w:b/>
          <w:color w:val="000000" w:themeColor="text1"/>
          <w:sz w:val="26"/>
          <w:szCs w:val="26"/>
        </w:rPr>
        <w:t>1</w:t>
      </w:r>
      <w:r>
        <w:rPr>
          <w:color w:val="000000" w:themeColor="text1"/>
          <w:sz w:val="26"/>
          <w:szCs w:val="26"/>
        </w:rPr>
        <w:t xml:space="preserve"> certificat a cheii publice; </w:t>
      </w:r>
      <w:r w:rsidRPr="00ED7979">
        <w:rPr>
          <w:color w:val="000000" w:themeColor="text1"/>
          <w:sz w:val="26"/>
          <w:szCs w:val="26"/>
        </w:rPr>
        <w:t xml:space="preserve">au fost revocate </w:t>
      </w:r>
      <w:r w:rsidRPr="00ED7979">
        <w:rPr>
          <w:b/>
          <w:color w:val="000000" w:themeColor="text1"/>
          <w:sz w:val="26"/>
          <w:szCs w:val="26"/>
        </w:rPr>
        <w:t>103</w:t>
      </w:r>
      <w:r>
        <w:rPr>
          <w:color w:val="000000" w:themeColor="text1"/>
          <w:sz w:val="26"/>
          <w:szCs w:val="26"/>
        </w:rPr>
        <w:t xml:space="preserve"> semnături electronice QCA</w:t>
      </w:r>
      <w:r w:rsidRPr="00ED7979">
        <w:rPr>
          <w:color w:val="000000" w:themeColor="text1"/>
          <w:sz w:val="26"/>
          <w:szCs w:val="26"/>
        </w:rPr>
        <w:t>.</w:t>
      </w:r>
    </w:p>
    <w:p w:rsidR="0020750C" w:rsidRDefault="0020750C" w:rsidP="007222B0">
      <w:pPr>
        <w:pStyle w:val="a3"/>
        <w:numPr>
          <w:ilvl w:val="0"/>
          <w:numId w:val="7"/>
        </w:numPr>
        <w:tabs>
          <w:tab w:val="left" w:pos="851"/>
        </w:tabs>
        <w:ind w:left="0" w:firstLine="567"/>
        <w:jc w:val="both"/>
        <w:rPr>
          <w:b/>
          <w:color w:val="000000" w:themeColor="text1"/>
          <w:sz w:val="26"/>
          <w:szCs w:val="26"/>
        </w:rPr>
      </w:pPr>
      <w:r>
        <w:rPr>
          <w:b/>
          <w:color w:val="000000" w:themeColor="text1"/>
          <w:sz w:val="26"/>
          <w:szCs w:val="26"/>
        </w:rPr>
        <w:t>Asigurarea dezvoltării</w:t>
      </w:r>
      <w:r w:rsidRPr="0020750C">
        <w:rPr>
          <w:b/>
          <w:color w:val="000000" w:themeColor="text1"/>
          <w:sz w:val="26"/>
          <w:szCs w:val="26"/>
        </w:rPr>
        <w:t xml:space="preserve"> organizațional</w:t>
      </w:r>
      <w:r w:rsidR="001A3BCC">
        <w:rPr>
          <w:b/>
          <w:color w:val="000000" w:themeColor="text1"/>
          <w:sz w:val="26"/>
          <w:szCs w:val="26"/>
        </w:rPr>
        <w:t>e</w:t>
      </w:r>
      <w:r w:rsidRPr="0020750C">
        <w:rPr>
          <w:b/>
          <w:color w:val="000000" w:themeColor="text1"/>
          <w:sz w:val="26"/>
          <w:szCs w:val="26"/>
        </w:rPr>
        <w:t xml:space="preserve"> și instituțional</w:t>
      </w:r>
      <w:r w:rsidR="001A3BCC">
        <w:rPr>
          <w:b/>
          <w:color w:val="000000" w:themeColor="text1"/>
          <w:sz w:val="26"/>
          <w:szCs w:val="26"/>
        </w:rPr>
        <w:t>e</w:t>
      </w:r>
      <w:r w:rsidRPr="0020750C">
        <w:rPr>
          <w:b/>
          <w:color w:val="000000" w:themeColor="text1"/>
          <w:sz w:val="26"/>
          <w:szCs w:val="26"/>
        </w:rPr>
        <w:t xml:space="preserve"> a </w:t>
      </w:r>
      <w:r w:rsidR="001A3BCC" w:rsidRPr="0020750C">
        <w:rPr>
          <w:b/>
          <w:color w:val="000000" w:themeColor="text1"/>
          <w:sz w:val="26"/>
          <w:szCs w:val="26"/>
        </w:rPr>
        <w:t>Instituției</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Asigurarea procesului de reorganizare și fuziune a întreprinderilor de stat „Fintehinform”, „Fiscservinform” și „Vamservinform”</w:t>
      </w:r>
    </w:p>
    <w:p w:rsidR="00ED7979" w:rsidRDefault="00ED7979" w:rsidP="00ED7979">
      <w:pPr>
        <w:tabs>
          <w:tab w:val="left" w:pos="851"/>
        </w:tabs>
        <w:ind w:firstLine="567"/>
        <w:jc w:val="both"/>
        <w:rPr>
          <w:color w:val="000000" w:themeColor="text1"/>
          <w:sz w:val="26"/>
          <w:szCs w:val="26"/>
        </w:rPr>
      </w:pPr>
      <w:proofErr w:type="gramStart"/>
      <w:r w:rsidRPr="00ED7979">
        <w:rPr>
          <w:color w:val="000000" w:themeColor="text1"/>
          <w:sz w:val="26"/>
          <w:szCs w:val="26"/>
        </w:rPr>
        <w:t>Instituția publică „Centrul de Tehnologii Informaționale în Finanțe” a fost c</w:t>
      </w:r>
      <w:r>
        <w:rPr>
          <w:color w:val="000000" w:themeColor="text1"/>
          <w:sz w:val="26"/>
          <w:szCs w:val="26"/>
        </w:rPr>
        <w:t xml:space="preserve">reată în anul 2018, în temeiul </w:t>
      </w:r>
      <w:r w:rsidRPr="00ED7979">
        <w:rPr>
          <w:color w:val="000000" w:themeColor="text1"/>
          <w:sz w:val="26"/>
          <w:szCs w:val="26"/>
        </w:rPr>
        <w:t>Hotărârii Guvernului nr.</w:t>
      </w:r>
      <w:proofErr w:type="gramEnd"/>
      <w:r w:rsidRPr="00ED7979">
        <w:rPr>
          <w:color w:val="000000" w:themeColor="text1"/>
          <w:sz w:val="26"/>
          <w:szCs w:val="26"/>
        </w:rPr>
        <w:t xml:space="preserve"> 125 din 06.02.2018, în contextul reformei administrației publice promovate de Guvern, prin reorganizarea și fuziunea întreprinderilor de stat „Fintehinform”, „Fiscservinform” și „Vamservinform”, proces finalizat la 01.08.2018.</w:t>
      </w:r>
    </w:p>
    <w:p w:rsidR="00ED7979" w:rsidRDefault="00ED7979" w:rsidP="00ED7979">
      <w:pPr>
        <w:tabs>
          <w:tab w:val="left" w:pos="851"/>
        </w:tabs>
        <w:ind w:firstLine="567"/>
        <w:jc w:val="both"/>
        <w:rPr>
          <w:color w:val="000000" w:themeColor="text1"/>
          <w:sz w:val="26"/>
          <w:szCs w:val="26"/>
        </w:rPr>
      </w:pPr>
      <w:r w:rsidRPr="00ED7979">
        <w:rPr>
          <w:color w:val="000000" w:themeColor="text1"/>
          <w:sz w:val="26"/>
          <w:szCs w:val="26"/>
        </w:rPr>
        <w:t xml:space="preserve">De menționat că în perioada de referință administrația </w:t>
      </w:r>
      <w:r w:rsidR="00D465AD">
        <w:rPr>
          <w:color w:val="000000" w:themeColor="text1"/>
          <w:sz w:val="26"/>
          <w:szCs w:val="26"/>
        </w:rPr>
        <w:t>I.P.</w:t>
      </w:r>
      <w:r w:rsidR="00D465AD" w:rsidRPr="00427E35">
        <w:rPr>
          <w:color w:val="000000" w:themeColor="text1"/>
          <w:sz w:val="26"/>
          <w:szCs w:val="26"/>
        </w:rPr>
        <w:t xml:space="preserve"> „Centrul de Tehnologii Informaționale în Finanțe”</w:t>
      </w:r>
      <w:r w:rsidR="00D465AD">
        <w:rPr>
          <w:color w:val="000000" w:themeColor="text1"/>
          <w:sz w:val="26"/>
          <w:szCs w:val="26"/>
        </w:rPr>
        <w:t xml:space="preserve"> </w:t>
      </w:r>
      <w:r w:rsidRPr="00ED7979">
        <w:rPr>
          <w:color w:val="000000" w:themeColor="text1"/>
          <w:sz w:val="26"/>
          <w:szCs w:val="26"/>
        </w:rPr>
        <w:t xml:space="preserve">a </w:t>
      </w:r>
      <w:r>
        <w:rPr>
          <w:color w:val="000000" w:themeColor="text1"/>
          <w:sz w:val="26"/>
          <w:szCs w:val="26"/>
        </w:rPr>
        <w:t>întreprins</w:t>
      </w:r>
      <w:r w:rsidRPr="00ED7979">
        <w:rPr>
          <w:color w:val="000000" w:themeColor="text1"/>
          <w:sz w:val="26"/>
          <w:szCs w:val="26"/>
        </w:rPr>
        <w:t xml:space="preserve"> un set de măsuri în scopul eficientizării activității Instituției, iar echipa acesteia a reușit să asigure continuitatea în furnizarea serviciilor de administrare și dezvoltare a </w:t>
      </w:r>
      <w:r w:rsidR="00A41DAF">
        <w:rPr>
          <w:color w:val="000000" w:themeColor="text1"/>
          <w:sz w:val="26"/>
          <w:szCs w:val="26"/>
        </w:rPr>
        <w:t>sistemelor informaționale</w:t>
      </w:r>
      <w:r w:rsidRPr="00ED7979">
        <w:rPr>
          <w:color w:val="000000" w:themeColor="text1"/>
          <w:sz w:val="26"/>
          <w:szCs w:val="26"/>
        </w:rPr>
        <w:t xml:space="preserve"> ale Ministerului Finanțelor, Serviciului Fiscal de Stat, Serviciului Vamal și să execute integral obligațiile contractuale față de aceste entități, precum și față de alți clienți şi parteneri ai săi.</w:t>
      </w:r>
    </w:p>
    <w:p w:rsidR="00C06E24" w:rsidRDefault="00ED7979" w:rsidP="00C06E24">
      <w:pPr>
        <w:tabs>
          <w:tab w:val="left" w:pos="851"/>
        </w:tabs>
        <w:ind w:firstLine="567"/>
        <w:jc w:val="both"/>
        <w:rPr>
          <w:color w:val="000000" w:themeColor="text1"/>
          <w:sz w:val="26"/>
          <w:szCs w:val="26"/>
        </w:rPr>
      </w:pPr>
      <w:r w:rsidRPr="00ED7979">
        <w:rPr>
          <w:color w:val="000000" w:themeColor="text1"/>
          <w:sz w:val="26"/>
          <w:szCs w:val="26"/>
        </w:rPr>
        <w:t>Pornind de la p</w:t>
      </w:r>
      <w:r>
        <w:rPr>
          <w:color w:val="000000" w:themeColor="text1"/>
          <w:sz w:val="26"/>
          <w:szCs w:val="26"/>
        </w:rPr>
        <w:t>rioritățile sus – menționate, a fost aprobat</w:t>
      </w:r>
      <w:r w:rsidR="00C06E24">
        <w:rPr>
          <w:color w:val="000000" w:themeColor="text1"/>
          <w:sz w:val="26"/>
          <w:szCs w:val="26"/>
        </w:rPr>
        <w:t xml:space="preserve"> </w:t>
      </w:r>
      <w:r w:rsidRPr="00ED7979">
        <w:rPr>
          <w:color w:val="000000" w:themeColor="text1"/>
          <w:sz w:val="26"/>
          <w:szCs w:val="26"/>
        </w:rPr>
        <w:t xml:space="preserve">Programul de activitate al I.P. „Centrul de Tehnologii Informaționale în Finanțe” pentru anul 2018, </w:t>
      </w:r>
      <w:r w:rsidR="00C06E24">
        <w:rPr>
          <w:color w:val="000000" w:themeColor="text1"/>
          <w:sz w:val="26"/>
          <w:szCs w:val="26"/>
        </w:rPr>
        <w:t xml:space="preserve">unde </w:t>
      </w:r>
      <w:r w:rsidR="00C06E24" w:rsidRPr="00ED7979">
        <w:rPr>
          <w:color w:val="000000" w:themeColor="text1"/>
          <w:sz w:val="26"/>
          <w:szCs w:val="26"/>
        </w:rPr>
        <w:t xml:space="preserve">au fost </w:t>
      </w:r>
      <w:r w:rsidR="00C06E24">
        <w:rPr>
          <w:color w:val="000000" w:themeColor="text1"/>
          <w:sz w:val="26"/>
          <w:szCs w:val="26"/>
        </w:rPr>
        <w:t>stabilite</w:t>
      </w:r>
      <w:r w:rsidR="00C06E24" w:rsidRPr="00ED7979">
        <w:rPr>
          <w:color w:val="000000" w:themeColor="text1"/>
          <w:sz w:val="26"/>
          <w:szCs w:val="26"/>
        </w:rPr>
        <w:t xml:space="preserve"> un </w:t>
      </w:r>
      <w:r w:rsidR="00C06E24">
        <w:rPr>
          <w:color w:val="000000" w:themeColor="text1"/>
          <w:sz w:val="26"/>
          <w:szCs w:val="26"/>
        </w:rPr>
        <w:t>set</w:t>
      </w:r>
      <w:r w:rsidR="00C06E24" w:rsidRPr="00ED7979">
        <w:rPr>
          <w:color w:val="000000" w:themeColor="text1"/>
          <w:sz w:val="26"/>
          <w:szCs w:val="26"/>
        </w:rPr>
        <w:t xml:space="preserve"> de obiective administrative, economico-financiare, de achiziție, precum și activități de dezvoltare și administrare a sistemelor informaționale și serviciilor. </w:t>
      </w:r>
    </w:p>
    <w:p w:rsidR="00ED7979" w:rsidRPr="00ED7979" w:rsidRDefault="00ED7979" w:rsidP="00ED7979">
      <w:pPr>
        <w:tabs>
          <w:tab w:val="left" w:pos="851"/>
        </w:tabs>
        <w:ind w:firstLine="567"/>
        <w:jc w:val="both"/>
        <w:rPr>
          <w:color w:val="000000" w:themeColor="text1"/>
          <w:sz w:val="26"/>
          <w:szCs w:val="26"/>
        </w:rPr>
      </w:pPr>
      <w:r w:rsidRPr="00ED7979">
        <w:rPr>
          <w:color w:val="000000" w:themeColor="text1"/>
          <w:sz w:val="26"/>
          <w:szCs w:val="26"/>
        </w:rPr>
        <w:t>Obiectivele aferente lucrărilor și serviciilor prestate Ministerului Finanțelor au fost stabilite începând cu 02.04.2018, iar obiectivele aferente lucrărilor și serviciilor furnizate Serviciului Fiscal de Stat și Serviciului Vamal, inclusiv obiectivele aferente activităților de antrepozit vamal și brokeraj vamal – cu începere din 01.08.2018.</w:t>
      </w:r>
    </w:p>
    <w:p w:rsidR="00ED7979" w:rsidRDefault="00C06E24" w:rsidP="00ED7979">
      <w:pPr>
        <w:tabs>
          <w:tab w:val="left" w:pos="851"/>
        </w:tabs>
        <w:ind w:firstLine="567"/>
        <w:jc w:val="both"/>
        <w:rPr>
          <w:color w:val="000000" w:themeColor="text1"/>
          <w:sz w:val="26"/>
          <w:szCs w:val="26"/>
        </w:rPr>
      </w:pPr>
      <w:r>
        <w:rPr>
          <w:color w:val="000000" w:themeColor="text1"/>
          <w:sz w:val="26"/>
          <w:szCs w:val="26"/>
        </w:rPr>
        <w:t>De asemenea</w:t>
      </w:r>
      <w:r w:rsidR="00ED7979" w:rsidRPr="00ED7979">
        <w:rPr>
          <w:color w:val="000000" w:themeColor="text1"/>
          <w:sz w:val="26"/>
          <w:szCs w:val="26"/>
        </w:rPr>
        <w:t xml:space="preserve">, </w:t>
      </w:r>
      <w:r w:rsidR="00F573A3" w:rsidRPr="00ED7979">
        <w:rPr>
          <w:color w:val="000000" w:themeColor="text1"/>
          <w:sz w:val="26"/>
          <w:szCs w:val="26"/>
        </w:rPr>
        <w:t>la 01.08.2018,</w:t>
      </w:r>
      <w:r w:rsidR="00F573A3">
        <w:rPr>
          <w:color w:val="000000" w:themeColor="text1"/>
          <w:sz w:val="26"/>
          <w:szCs w:val="26"/>
        </w:rPr>
        <w:t xml:space="preserve"> </w:t>
      </w:r>
      <w:r w:rsidR="00ED7979" w:rsidRPr="00ED7979">
        <w:rPr>
          <w:color w:val="000000" w:themeColor="text1"/>
          <w:sz w:val="26"/>
          <w:szCs w:val="26"/>
        </w:rPr>
        <w:t xml:space="preserve">a </w:t>
      </w:r>
      <w:r w:rsidR="00F573A3">
        <w:rPr>
          <w:color w:val="000000" w:themeColor="text1"/>
          <w:sz w:val="26"/>
          <w:szCs w:val="26"/>
        </w:rPr>
        <w:t xml:space="preserve">fost </w:t>
      </w:r>
      <w:r w:rsidR="00ED7979" w:rsidRPr="00ED7979">
        <w:rPr>
          <w:color w:val="000000" w:themeColor="text1"/>
          <w:sz w:val="26"/>
          <w:szCs w:val="26"/>
        </w:rPr>
        <w:t>aproba</w:t>
      </w:r>
      <w:r w:rsidR="00F573A3">
        <w:rPr>
          <w:color w:val="000000" w:themeColor="text1"/>
          <w:sz w:val="26"/>
          <w:szCs w:val="26"/>
        </w:rPr>
        <w:t>t</w:t>
      </w:r>
      <w:r w:rsidR="00ED7979" w:rsidRPr="00ED7979">
        <w:rPr>
          <w:color w:val="000000" w:themeColor="text1"/>
          <w:sz w:val="26"/>
          <w:szCs w:val="26"/>
        </w:rPr>
        <w:t xml:space="preserve"> </w:t>
      </w:r>
      <w:r w:rsidR="00F573A3">
        <w:rPr>
          <w:color w:val="000000" w:themeColor="text1"/>
          <w:sz w:val="26"/>
          <w:szCs w:val="26"/>
        </w:rPr>
        <w:t>s</w:t>
      </w:r>
      <w:r w:rsidR="00ED7979" w:rsidRPr="00ED7979">
        <w:rPr>
          <w:color w:val="000000" w:themeColor="text1"/>
          <w:sz w:val="26"/>
          <w:szCs w:val="26"/>
        </w:rPr>
        <w:t xml:space="preserve">tatul de personal al </w:t>
      </w:r>
      <w:r w:rsidR="00F573A3" w:rsidRPr="00427E35">
        <w:rPr>
          <w:color w:val="000000" w:themeColor="text1"/>
          <w:sz w:val="26"/>
          <w:szCs w:val="26"/>
        </w:rPr>
        <w:t>Instituți</w:t>
      </w:r>
      <w:r w:rsidR="00F573A3">
        <w:rPr>
          <w:color w:val="000000" w:themeColor="text1"/>
          <w:sz w:val="26"/>
          <w:szCs w:val="26"/>
        </w:rPr>
        <w:t>ei</w:t>
      </w:r>
      <w:r w:rsidR="00ED7979" w:rsidRPr="00ED7979">
        <w:rPr>
          <w:color w:val="000000" w:themeColor="text1"/>
          <w:sz w:val="26"/>
          <w:szCs w:val="26"/>
        </w:rPr>
        <w:t xml:space="preserve"> pentru anul 2018 cu un număr total de 481 unități. Ținând cont de necesitățile Instituției şi deciziei Consiliului</w:t>
      </w:r>
      <w:r w:rsidR="00F573A3">
        <w:rPr>
          <w:color w:val="000000" w:themeColor="text1"/>
          <w:sz w:val="26"/>
          <w:szCs w:val="26"/>
        </w:rPr>
        <w:t xml:space="preserve"> CTIF</w:t>
      </w:r>
      <w:r w:rsidR="00ED7979" w:rsidRPr="00ED7979">
        <w:rPr>
          <w:color w:val="000000" w:themeColor="text1"/>
          <w:sz w:val="26"/>
          <w:szCs w:val="26"/>
        </w:rPr>
        <w:t xml:space="preserve">, în luna octombrie au fost aprobate modificări în </w:t>
      </w:r>
      <w:r w:rsidR="00F573A3">
        <w:rPr>
          <w:color w:val="000000" w:themeColor="text1"/>
          <w:sz w:val="26"/>
          <w:szCs w:val="26"/>
        </w:rPr>
        <w:t>s</w:t>
      </w:r>
      <w:r w:rsidR="00ED7979" w:rsidRPr="00ED7979">
        <w:rPr>
          <w:color w:val="000000" w:themeColor="text1"/>
          <w:sz w:val="26"/>
          <w:szCs w:val="26"/>
        </w:rPr>
        <w:t xml:space="preserve">tatul de personal, astfel numărul unităților de personal fiind majorat până la 502 unități. Ca urmare a procesului de reorganizare 3 unități de personal au fost concediate în urma reducerii numărului de personal. </w:t>
      </w:r>
    </w:p>
    <w:p w:rsidR="00427E35" w:rsidRPr="00ED7979" w:rsidRDefault="00427E35" w:rsidP="00ED7979">
      <w:pPr>
        <w:tabs>
          <w:tab w:val="left" w:pos="851"/>
        </w:tabs>
        <w:ind w:firstLine="567"/>
        <w:jc w:val="both"/>
        <w:rPr>
          <w:color w:val="000000" w:themeColor="text1"/>
          <w:sz w:val="26"/>
          <w:szCs w:val="26"/>
        </w:rPr>
      </w:pPr>
      <w:r>
        <w:rPr>
          <w:color w:val="000000" w:themeColor="text1"/>
          <w:sz w:val="26"/>
          <w:szCs w:val="26"/>
        </w:rPr>
        <w:t xml:space="preserve">Ținem să menționăm că Insituția a semnat 2 acorduri de colaborare: </w:t>
      </w:r>
      <w:r w:rsidRPr="00427E35">
        <w:rPr>
          <w:color w:val="000000" w:themeColor="text1"/>
          <w:sz w:val="26"/>
          <w:szCs w:val="26"/>
        </w:rPr>
        <w:t>Acordul de colaborare între Instituția Publică „Centrul de Tehnologii Informaționale în Finanțe” și Academia de Studii Economice a Moldovei din 19.12.2018 și Acordul de colaborare între Ministerul Apărării al Republicii Moldova și Instituția Publică „Centrul de Tehnologii Informaționale în Finanțe” din 25.10.2018</w:t>
      </w:r>
      <w:r w:rsidR="00A41DAF">
        <w:rPr>
          <w:color w:val="000000" w:themeColor="text1"/>
          <w:sz w:val="26"/>
          <w:szCs w:val="26"/>
        </w:rPr>
        <w:t>.</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 xml:space="preserve">Activitățile de </w:t>
      </w:r>
      <w:r w:rsidR="00ED7979">
        <w:rPr>
          <w:i/>
          <w:color w:val="000000" w:themeColor="text1"/>
          <w:sz w:val="26"/>
          <w:szCs w:val="26"/>
        </w:rPr>
        <w:t>suport</w:t>
      </w:r>
    </w:p>
    <w:p w:rsidR="00677C45" w:rsidRDefault="00677C45" w:rsidP="00427E35">
      <w:pPr>
        <w:tabs>
          <w:tab w:val="left" w:pos="851"/>
        </w:tabs>
        <w:ind w:firstLine="567"/>
        <w:jc w:val="both"/>
        <w:rPr>
          <w:color w:val="000000" w:themeColor="text1"/>
          <w:sz w:val="26"/>
          <w:szCs w:val="26"/>
        </w:rPr>
      </w:pPr>
      <w:r>
        <w:rPr>
          <w:color w:val="000000" w:themeColor="text1"/>
          <w:sz w:val="26"/>
          <w:szCs w:val="26"/>
        </w:rPr>
        <w:t xml:space="preserve">În perioada de referință subdiviziunile de </w:t>
      </w:r>
      <w:r w:rsidR="00427E35">
        <w:rPr>
          <w:color w:val="000000" w:themeColor="text1"/>
          <w:sz w:val="26"/>
          <w:szCs w:val="26"/>
        </w:rPr>
        <w:t>suport</w:t>
      </w:r>
      <w:r>
        <w:rPr>
          <w:color w:val="000000" w:themeColor="text1"/>
          <w:sz w:val="26"/>
          <w:szCs w:val="26"/>
        </w:rPr>
        <w:t xml:space="preserve"> din cadrul Intitușiei au realizat o multitudine de lucrări, și anume: </w:t>
      </w:r>
      <w:r w:rsidRPr="00677C45">
        <w:rPr>
          <w:color w:val="000000" w:themeColor="text1"/>
          <w:sz w:val="26"/>
          <w:szCs w:val="26"/>
        </w:rPr>
        <w:t xml:space="preserve">s-a asigurat elaborarea proiectului Planului anual de </w:t>
      </w:r>
      <w:r w:rsidRPr="00677C45">
        <w:rPr>
          <w:color w:val="000000" w:themeColor="text1"/>
          <w:sz w:val="26"/>
          <w:szCs w:val="26"/>
        </w:rPr>
        <w:lastRenderedPageBreak/>
        <w:t>activitate al I.P. „Centrul de Tehnologii Informaționale în Finanțe” pentru anul 2019;</w:t>
      </w:r>
      <w:r>
        <w:rPr>
          <w:color w:val="000000" w:themeColor="text1"/>
          <w:sz w:val="26"/>
          <w:szCs w:val="26"/>
        </w:rPr>
        <w:t xml:space="preserve"> </w:t>
      </w:r>
      <w:r w:rsidRPr="00677C45">
        <w:rPr>
          <w:color w:val="000000" w:themeColor="text1"/>
          <w:sz w:val="26"/>
          <w:szCs w:val="26"/>
        </w:rPr>
        <w:t xml:space="preserve">au fost elaborate și prezentate </w:t>
      </w:r>
      <w:r w:rsidRPr="00677C45">
        <w:rPr>
          <w:b/>
          <w:color w:val="000000" w:themeColor="text1"/>
          <w:sz w:val="26"/>
          <w:szCs w:val="26"/>
        </w:rPr>
        <w:t>6</w:t>
      </w:r>
      <w:r w:rsidRPr="00677C45">
        <w:rPr>
          <w:color w:val="000000" w:themeColor="text1"/>
          <w:sz w:val="26"/>
          <w:szCs w:val="26"/>
        </w:rPr>
        <w:t xml:space="preserve"> informații către instituțiile publice conform ordinelor, planurilor şi dispozițiilor aprobate în acest sens și </w:t>
      </w:r>
      <w:r w:rsidRPr="00427E35">
        <w:rPr>
          <w:b/>
          <w:color w:val="000000" w:themeColor="text1"/>
          <w:sz w:val="26"/>
          <w:szCs w:val="26"/>
        </w:rPr>
        <w:t>14</w:t>
      </w:r>
      <w:r w:rsidRPr="00677C45">
        <w:rPr>
          <w:color w:val="000000" w:themeColor="text1"/>
          <w:sz w:val="26"/>
          <w:szCs w:val="26"/>
        </w:rPr>
        <w:t xml:space="preserve"> rapoarte către Serviciul Fiscal de Stat cu privire la executarea Contractului de administrator tehnico-tehnologic;</w:t>
      </w:r>
      <w:r w:rsidR="00427E35">
        <w:rPr>
          <w:color w:val="000000" w:themeColor="text1"/>
          <w:sz w:val="26"/>
          <w:szCs w:val="26"/>
        </w:rPr>
        <w:t xml:space="preserve"> </w:t>
      </w:r>
      <w:r w:rsidRPr="00677C45">
        <w:rPr>
          <w:color w:val="000000" w:themeColor="text1"/>
          <w:sz w:val="26"/>
          <w:szCs w:val="26"/>
        </w:rPr>
        <w:t xml:space="preserve">a fost elaborat și aprobat Ordinul nr. 488-G din 22.11.2018 </w:t>
      </w:r>
      <w:r w:rsidRPr="00427E35">
        <w:rPr>
          <w:i/>
          <w:color w:val="000000" w:themeColor="text1"/>
          <w:sz w:val="26"/>
          <w:szCs w:val="26"/>
        </w:rPr>
        <w:t>Cu privire la crearea grupului de lucru privind elaborarea documentației SMI</w:t>
      </w:r>
      <w:r w:rsidRPr="00677C45">
        <w:rPr>
          <w:color w:val="000000" w:themeColor="text1"/>
          <w:sz w:val="26"/>
          <w:szCs w:val="26"/>
        </w:rPr>
        <w:t>;</w:t>
      </w:r>
      <w:r w:rsidR="00427E35">
        <w:rPr>
          <w:color w:val="000000" w:themeColor="text1"/>
          <w:sz w:val="26"/>
          <w:szCs w:val="26"/>
        </w:rPr>
        <w:t xml:space="preserve"> </w:t>
      </w:r>
      <w:r w:rsidRPr="00677C45">
        <w:rPr>
          <w:color w:val="000000" w:themeColor="text1"/>
          <w:sz w:val="26"/>
          <w:szCs w:val="26"/>
        </w:rPr>
        <w:t>s-a asigurat implementarea Sistemului Informatic de management al documentelor „e-Management”;</w:t>
      </w:r>
      <w:r w:rsidR="00427E35">
        <w:rPr>
          <w:color w:val="000000" w:themeColor="text1"/>
          <w:sz w:val="26"/>
          <w:szCs w:val="26"/>
        </w:rPr>
        <w:t xml:space="preserve"> </w:t>
      </w:r>
      <w:r w:rsidRPr="00677C45">
        <w:rPr>
          <w:color w:val="000000" w:themeColor="text1"/>
          <w:sz w:val="26"/>
          <w:szCs w:val="26"/>
        </w:rPr>
        <w:t>a fost ajustat Planul anual al misiunilor de audit intern și de secundă parte al I.P. CTIF pentru perioada 01.08.2018 – 28.12.2018 și a fost întocmit proiectul Planului anual al misiunilor de audit intern și de secundă parte al I.P. CTIF pentru anul 2019;</w:t>
      </w:r>
      <w:r w:rsidR="00427E35">
        <w:rPr>
          <w:color w:val="000000" w:themeColor="text1"/>
          <w:sz w:val="26"/>
          <w:szCs w:val="26"/>
        </w:rPr>
        <w:t xml:space="preserve"> </w:t>
      </w:r>
      <w:r w:rsidRPr="00677C45">
        <w:rPr>
          <w:color w:val="000000" w:themeColor="text1"/>
          <w:sz w:val="26"/>
          <w:szCs w:val="26"/>
        </w:rPr>
        <w:t>a fost elaborat și aprobat Ordinul cu privire la implementarea modelului-tip de legitimație de serviciu în cadrul I.P. CTIF şi a fost aprobat Regulamentul privind modul de eliberare, evidență, utilizare și scoatere din uz a legitimației de serviciu în cadrul I.P. „CTIF” prin Ordinul nr. 417G din 16.10.2018, iar ca urmare s-</w:t>
      </w:r>
      <w:proofErr w:type="gramStart"/>
      <w:r w:rsidRPr="00677C45">
        <w:rPr>
          <w:color w:val="000000" w:themeColor="text1"/>
          <w:sz w:val="26"/>
          <w:szCs w:val="26"/>
        </w:rPr>
        <w:t>a</w:t>
      </w:r>
      <w:proofErr w:type="gramEnd"/>
      <w:r w:rsidRPr="00677C45">
        <w:rPr>
          <w:color w:val="000000" w:themeColor="text1"/>
          <w:sz w:val="26"/>
          <w:szCs w:val="26"/>
        </w:rPr>
        <w:t xml:space="preserve"> asigurat perfectarea a </w:t>
      </w:r>
      <w:r w:rsidRPr="00427E35">
        <w:rPr>
          <w:b/>
          <w:color w:val="000000" w:themeColor="text1"/>
          <w:sz w:val="26"/>
          <w:szCs w:val="26"/>
        </w:rPr>
        <w:t>457</w:t>
      </w:r>
      <w:r w:rsidR="00427E35">
        <w:rPr>
          <w:color w:val="000000" w:themeColor="text1"/>
          <w:sz w:val="26"/>
          <w:szCs w:val="26"/>
        </w:rPr>
        <w:t xml:space="preserve"> legitimații de serviciu.</w:t>
      </w:r>
    </w:p>
    <w:p w:rsidR="00427E35" w:rsidRDefault="00427E35" w:rsidP="00427E35">
      <w:pPr>
        <w:pStyle w:val="a3"/>
        <w:ind w:left="0" w:firstLine="567"/>
        <w:jc w:val="both"/>
        <w:rPr>
          <w:sz w:val="26"/>
          <w:szCs w:val="26"/>
        </w:rPr>
      </w:pPr>
      <w:r w:rsidRPr="00427E35">
        <w:rPr>
          <w:sz w:val="26"/>
          <w:szCs w:val="26"/>
        </w:rPr>
        <w:t xml:space="preserve">Pe parcursul perioadei de raportare au fost semnate </w:t>
      </w:r>
      <w:r w:rsidRPr="00427E35">
        <w:rPr>
          <w:b/>
          <w:sz w:val="26"/>
          <w:szCs w:val="26"/>
        </w:rPr>
        <w:t>10</w:t>
      </w:r>
      <w:r w:rsidRPr="00427E35">
        <w:rPr>
          <w:sz w:val="26"/>
          <w:szCs w:val="26"/>
        </w:rPr>
        <w:t xml:space="preserve"> contracte adiționale cu Serviciul Fiscal de Stat (</w:t>
      </w:r>
      <w:r w:rsidRPr="00427E35">
        <w:rPr>
          <w:b/>
          <w:sz w:val="26"/>
          <w:szCs w:val="26"/>
        </w:rPr>
        <w:t>6</w:t>
      </w:r>
      <w:r w:rsidRPr="00427E35">
        <w:rPr>
          <w:sz w:val="26"/>
          <w:szCs w:val="26"/>
        </w:rPr>
        <w:t xml:space="preserve"> contracte pentru extinderea infrastructurii infocomunicaționale a Serviciului Fiscal de Stat și configurare echipamente; </w:t>
      </w:r>
      <w:r w:rsidRPr="00427E35">
        <w:rPr>
          <w:b/>
          <w:sz w:val="26"/>
          <w:szCs w:val="26"/>
        </w:rPr>
        <w:t>1</w:t>
      </w:r>
      <w:r w:rsidRPr="00427E35">
        <w:rPr>
          <w:sz w:val="26"/>
          <w:szCs w:val="26"/>
        </w:rPr>
        <w:t xml:space="preserve"> </w:t>
      </w:r>
      <w:r w:rsidRPr="00427E35">
        <w:rPr>
          <w:bCs/>
          <w:sz w:val="26"/>
          <w:szCs w:val="26"/>
        </w:rPr>
        <w:t>contract de prestare a serviciilor de instruire prin intermediul skype for business</w:t>
      </w:r>
      <w:r w:rsidRPr="00427E35">
        <w:rPr>
          <w:sz w:val="26"/>
          <w:szCs w:val="26"/>
        </w:rPr>
        <w:t xml:space="preserve">; </w:t>
      </w:r>
      <w:r w:rsidRPr="00427E35">
        <w:rPr>
          <w:b/>
          <w:bCs/>
          <w:sz w:val="26"/>
          <w:szCs w:val="26"/>
        </w:rPr>
        <w:t>1</w:t>
      </w:r>
      <w:r w:rsidRPr="00427E35">
        <w:rPr>
          <w:bCs/>
          <w:sz w:val="26"/>
          <w:szCs w:val="26"/>
        </w:rPr>
        <w:t xml:space="preserve"> contract de livrare a sigiliilor</w:t>
      </w:r>
      <w:r w:rsidRPr="00427E35">
        <w:rPr>
          <w:sz w:val="26"/>
          <w:szCs w:val="26"/>
        </w:rPr>
        <w:t xml:space="preserve">; </w:t>
      </w:r>
      <w:r w:rsidRPr="00427E35">
        <w:rPr>
          <w:b/>
          <w:sz w:val="26"/>
          <w:szCs w:val="26"/>
        </w:rPr>
        <w:t>1</w:t>
      </w:r>
      <w:r w:rsidRPr="00427E35">
        <w:rPr>
          <w:sz w:val="26"/>
          <w:szCs w:val="26"/>
        </w:rPr>
        <w:t xml:space="preserve"> contract de prestare a serviciilor de generare și plicuire a avizelor de plata; </w:t>
      </w:r>
      <w:r w:rsidRPr="00427E35">
        <w:rPr>
          <w:b/>
          <w:bCs/>
          <w:sz w:val="26"/>
          <w:szCs w:val="26"/>
        </w:rPr>
        <w:t>1</w:t>
      </w:r>
      <w:r w:rsidRPr="00427E35">
        <w:rPr>
          <w:bCs/>
          <w:i/>
          <w:sz w:val="26"/>
          <w:szCs w:val="26"/>
        </w:rPr>
        <w:t xml:space="preserve"> </w:t>
      </w:r>
      <w:r w:rsidRPr="00427E35">
        <w:rPr>
          <w:bCs/>
          <w:sz w:val="26"/>
          <w:szCs w:val="26"/>
        </w:rPr>
        <w:t>contract de prestare a serviciilor de administrator tehnico-tehnologic al sistemului informaţional al SFS (procesare documente fiscale)</w:t>
      </w:r>
      <w:r w:rsidRPr="00427E35">
        <w:rPr>
          <w:sz w:val="26"/>
          <w:szCs w:val="26"/>
        </w:rPr>
        <w:t xml:space="preserve"> și au fost semnate </w:t>
      </w:r>
      <w:r w:rsidRPr="00427E35">
        <w:rPr>
          <w:b/>
          <w:sz w:val="26"/>
          <w:szCs w:val="26"/>
        </w:rPr>
        <w:t>2</w:t>
      </w:r>
      <w:r w:rsidRPr="00427E35">
        <w:rPr>
          <w:sz w:val="26"/>
          <w:szCs w:val="26"/>
        </w:rPr>
        <w:t xml:space="preserve"> contracte </w:t>
      </w:r>
      <w:r w:rsidRPr="00427E35">
        <w:rPr>
          <w:bCs/>
          <w:sz w:val="26"/>
          <w:szCs w:val="26"/>
        </w:rPr>
        <w:t>cu Ministerul Finanțelor</w:t>
      </w:r>
      <w:r w:rsidRPr="00427E35">
        <w:rPr>
          <w:sz w:val="26"/>
          <w:szCs w:val="26"/>
        </w:rPr>
        <w:t xml:space="preserve"> (Servicii de dezvoltare a sistemului informațional automatizat „Registrul electronic al cererilor de acordare a compensațiilor și Servicii de administrare și întreținere a sistemului informațional automatizat „Registrul electronic al cererilor de acordare a compensațiilor</w:t>
      </w:r>
      <w:r w:rsidR="008126D9">
        <w:rPr>
          <w:sz w:val="26"/>
          <w:szCs w:val="26"/>
        </w:rPr>
        <w:t xml:space="preserve"> ver. 2”).</w:t>
      </w:r>
    </w:p>
    <w:p w:rsidR="00A41DAF" w:rsidRDefault="008126D9" w:rsidP="008126D9">
      <w:pPr>
        <w:ind w:firstLine="567"/>
        <w:jc w:val="both"/>
        <w:rPr>
          <w:sz w:val="26"/>
          <w:szCs w:val="26"/>
        </w:rPr>
      </w:pPr>
      <w:r>
        <w:rPr>
          <w:sz w:val="26"/>
          <w:szCs w:val="26"/>
        </w:rPr>
        <w:t xml:space="preserve">Totodată, </w:t>
      </w:r>
      <w:r w:rsidRPr="008126D9">
        <w:rPr>
          <w:sz w:val="26"/>
          <w:szCs w:val="26"/>
        </w:rPr>
        <w:t xml:space="preserve">a fost </w:t>
      </w:r>
      <w:proofErr w:type="gramStart"/>
      <w:r w:rsidRPr="008126D9">
        <w:rPr>
          <w:sz w:val="26"/>
          <w:szCs w:val="26"/>
        </w:rPr>
        <w:t>actualizat  Catalogul</w:t>
      </w:r>
      <w:proofErr w:type="gramEnd"/>
      <w:r w:rsidRPr="008126D9">
        <w:rPr>
          <w:sz w:val="26"/>
          <w:szCs w:val="26"/>
        </w:rPr>
        <w:t xml:space="preserve"> serviciilor şi Catalogul produselor Instituției și au fost plasate pe portalul www.ct</w:t>
      </w:r>
      <w:r w:rsidR="00A41DAF">
        <w:rPr>
          <w:sz w:val="26"/>
          <w:szCs w:val="26"/>
        </w:rPr>
        <w:t>if.gov.md la data de 31.10.2018.</w:t>
      </w:r>
    </w:p>
    <w:p w:rsidR="008126D9" w:rsidRDefault="00A41DAF" w:rsidP="008126D9">
      <w:pPr>
        <w:ind w:firstLine="567"/>
        <w:jc w:val="both"/>
        <w:rPr>
          <w:sz w:val="26"/>
          <w:szCs w:val="26"/>
        </w:rPr>
      </w:pPr>
      <w:r>
        <w:rPr>
          <w:sz w:val="26"/>
          <w:szCs w:val="26"/>
        </w:rPr>
        <w:t xml:space="preserve">La fel, a fost </w:t>
      </w:r>
      <w:r w:rsidR="008126D9" w:rsidRPr="008126D9">
        <w:rPr>
          <w:sz w:val="26"/>
          <w:szCs w:val="26"/>
        </w:rPr>
        <w:t xml:space="preserve">elaborat Planul acțiunilor promoționale al I.P. „Centrul de Tehnologii Informaționale în Finanțe” pentru anul 2019, precum și conceptul </w:t>
      </w:r>
      <w:r w:rsidR="00F573A3">
        <w:rPr>
          <w:sz w:val="26"/>
          <w:szCs w:val="26"/>
        </w:rPr>
        <w:t xml:space="preserve">noii versiuni a </w:t>
      </w:r>
      <w:r w:rsidR="008126D9" w:rsidRPr="008126D9">
        <w:rPr>
          <w:sz w:val="26"/>
          <w:szCs w:val="26"/>
        </w:rPr>
        <w:t>site-ului ctif</w:t>
      </w:r>
      <w:r w:rsidR="008126D9">
        <w:rPr>
          <w:sz w:val="26"/>
          <w:szCs w:val="26"/>
        </w:rPr>
        <w:t>.gov.md şi conceptul brand book</w:t>
      </w:r>
      <w:r w:rsidR="00F573A3">
        <w:rPr>
          <w:sz w:val="26"/>
          <w:szCs w:val="26"/>
        </w:rPr>
        <w:t xml:space="preserve"> – uluji </w:t>
      </w:r>
      <w:r w:rsidR="00F573A3" w:rsidRPr="00427E35">
        <w:rPr>
          <w:color w:val="000000" w:themeColor="text1"/>
          <w:sz w:val="26"/>
          <w:szCs w:val="26"/>
        </w:rPr>
        <w:t>Instituți</w:t>
      </w:r>
      <w:r w:rsidR="00F573A3">
        <w:rPr>
          <w:color w:val="000000" w:themeColor="text1"/>
          <w:sz w:val="26"/>
          <w:szCs w:val="26"/>
        </w:rPr>
        <w:t>ei</w:t>
      </w:r>
      <w:r w:rsidR="008126D9">
        <w:rPr>
          <w:sz w:val="26"/>
          <w:szCs w:val="26"/>
        </w:rPr>
        <w:t>.</w:t>
      </w:r>
    </w:p>
    <w:p w:rsidR="008126D9" w:rsidRPr="00427E35" w:rsidRDefault="00A41DAF" w:rsidP="008126D9">
      <w:pPr>
        <w:ind w:firstLine="567"/>
        <w:jc w:val="both"/>
        <w:rPr>
          <w:sz w:val="26"/>
          <w:szCs w:val="26"/>
        </w:rPr>
      </w:pPr>
      <w:r>
        <w:rPr>
          <w:sz w:val="26"/>
          <w:szCs w:val="26"/>
        </w:rPr>
        <w:t xml:space="preserve">De asemenea, </w:t>
      </w:r>
      <w:r w:rsidR="008126D9">
        <w:rPr>
          <w:sz w:val="26"/>
          <w:szCs w:val="26"/>
        </w:rPr>
        <w:t xml:space="preserve">Instituția </w:t>
      </w:r>
      <w:r w:rsidR="008126D9" w:rsidRPr="008126D9">
        <w:rPr>
          <w:sz w:val="26"/>
          <w:szCs w:val="26"/>
        </w:rPr>
        <w:t>a participat la l</w:t>
      </w:r>
      <w:r w:rsidR="008126D9">
        <w:rPr>
          <w:sz w:val="26"/>
          <w:szCs w:val="26"/>
        </w:rPr>
        <w:t xml:space="preserve">icitația publică din 18.12.2018, fiind </w:t>
      </w:r>
      <w:r w:rsidR="008126D9" w:rsidRPr="008126D9">
        <w:rPr>
          <w:sz w:val="26"/>
          <w:szCs w:val="26"/>
        </w:rPr>
        <w:t>încheiat contractul cu privire la organizarea campaniei de informare a alegătorilor privind alegerile parlamentare din Republica Moldova (linie telefonică de informare privind alegerile parlamentare din 24.02.2019) organizată de Centrul de Instruire Continuă în Domeniul Electoral pe lâ</w:t>
      </w:r>
      <w:r w:rsidR="008126D9">
        <w:rPr>
          <w:sz w:val="26"/>
          <w:szCs w:val="26"/>
        </w:rPr>
        <w:t>ngă Comisia Electorală Centrală.</w:t>
      </w:r>
    </w:p>
    <w:p w:rsidR="001A3BC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Managementul financiar</w:t>
      </w:r>
    </w:p>
    <w:p w:rsidR="00A41DAF" w:rsidRDefault="00C06E24" w:rsidP="00C06E24">
      <w:pPr>
        <w:ind w:firstLine="567"/>
        <w:jc w:val="both"/>
        <w:rPr>
          <w:color w:val="000000"/>
          <w:sz w:val="26"/>
          <w:szCs w:val="26"/>
        </w:rPr>
      </w:pPr>
      <w:r>
        <w:rPr>
          <w:bCs/>
          <w:color w:val="000000"/>
          <w:sz w:val="26"/>
          <w:szCs w:val="26"/>
        </w:rPr>
        <w:t xml:space="preserve">În perioada de referință, Instituția </w:t>
      </w:r>
      <w:r w:rsidRPr="00C06E24">
        <w:rPr>
          <w:bCs/>
          <w:color w:val="000000"/>
          <w:sz w:val="26"/>
          <w:szCs w:val="26"/>
        </w:rPr>
        <w:t xml:space="preserve">a asigurat </w:t>
      </w:r>
      <w:r w:rsidRPr="00C06E24">
        <w:rPr>
          <w:color w:val="000000"/>
          <w:sz w:val="26"/>
          <w:szCs w:val="26"/>
        </w:rPr>
        <w:t xml:space="preserve">menținerea ciclului contabil în mod continuu și complet, în conformitate cu legislația în vigoare, Standarele Naţionale de Contabilitate, precum şi actele normative interne aprobate la nivel de Instituție; a fost asigurată documentarea faptelor economice ale Instituției şi reflectarea acestora atât în sistemele contabile </w:t>
      </w:r>
      <w:r>
        <w:rPr>
          <w:color w:val="000000"/>
          <w:sz w:val="26"/>
          <w:szCs w:val="26"/>
        </w:rPr>
        <w:t xml:space="preserve">cât şi în alte sisteme. </w:t>
      </w:r>
    </w:p>
    <w:p w:rsidR="00C06E24" w:rsidRDefault="00C06E24" w:rsidP="00C06E24">
      <w:pPr>
        <w:ind w:firstLine="567"/>
        <w:jc w:val="both"/>
        <w:rPr>
          <w:color w:val="000000"/>
          <w:sz w:val="26"/>
          <w:szCs w:val="26"/>
        </w:rPr>
      </w:pPr>
      <w:r>
        <w:rPr>
          <w:color w:val="000000"/>
          <w:sz w:val="26"/>
          <w:szCs w:val="26"/>
        </w:rPr>
        <w:t xml:space="preserve">La fel, </w:t>
      </w:r>
      <w:r w:rsidRPr="00C06E24">
        <w:rPr>
          <w:color w:val="000000"/>
          <w:sz w:val="26"/>
          <w:szCs w:val="26"/>
        </w:rPr>
        <w:t xml:space="preserve">a fost aprobat </w:t>
      </w:r>
      <w:r w:rsidRPr="00C06E24">
        <w:rPr>
          <w:bCs/>
          <w:sz w:val="26"/>
          <w:szCs w:val="26"/>
        </w:rPr>
        <w:t xml:space="preserve">bugetul Instituției pentru anul 2019 în cadrul ședinței Consiliului care </w:t>
      </w:r>
      <w:proofErr w:type="gramStart"/>
      <w:r w:rsidRPr="00C06E24">
        <w:rPr>
          <w:bCs/>
          <w:sz w:val="26"/>
          <w:szCs w:val="26"/>
        </w:rPr>
        <w:t>a</w:t>
      </w:r>
      <w:proofErr w:type="gramEnd"/>
      <w:r w:rsidRPr="00C06E24">
        <w:rPr>
          <w:bCs/>
          <w:sz w:val="26"/>
          <w:szCs w:val="26"/>
        </w:rPr>
        <w:t xml:space="preserve"> avut loc la data de 18.12.2018, fapt confirmat prin procesul-verbal nr. 18</w:t>
      </w:r>
      <w:r>
        <w:rPr>
          <w:color w:val="000000"/>
          <w:sz w:val="26"/>
          <w:szCs w:val="26"/>
        </w:rPr>
        <w:t>.</w:t>
      </w:r>
    </w:p>
    <w:p w:rsidR="00AD5C9C" w:rsidRPr="00C06E24" w:rsidRDefault="00C06E24" w:rsidP="00C06E24">
      <w:pPr>
        <w:ind w:firstLine="567"/>
        <w:jc w:val="both"/>
        <w:rPr>
          <w:color w:val="000000"/>
          <w:sz w:val="26"/>
          <w:szCs w:val="26"/>
        </w:rPr>
      </w:pPr>
      <w:r>
        <w:rPr>
          <w:sz w:val="26"/>
          <w:szCs w:val="26"/>
        </w:rPr>
        <w:t xml:space="preserve">La data de </w:t>
      </w:r>
      <w:r w:rsidRPr="00C06E24">
        <w:rPr>
          <w:sz w:val="26"/>
          <w:szCs w:val="26"/>
        </w:rPr>
        <w:t>27.11.2018 a fost aprobat Ordinul nr. 511G</w:t>
      </w:r>
      <w:r>
        <w:rPr>
          <w:sz w:val="26"/>
          <w:szCs w:val="26"/>
        </w:rPr>
        <w:t>,</w:t>
      </w:r>
      <w:r w:rsidRPr="00C06E24">
        <w:rPr>
          <w:sz w:val="26"/>
          <w:szCs w:val="26"/>
        </w:rPr>
        <w:t xml:space="preserve"> prin care a fost instituită comisia de inventariere, cu alte patru subcomisii</w:t>
      </w:r>
      <w:r>
        <w:rPr>
          <w:sz w:val="26"/>
          <w:szCs w:val="26"/>
        </w:rPr>
        <w:t xml:space="preserve">, fiind </w:t>
      </w:r>
      <w:r w:rsidRPr="00C06E24">
        <w:rPr>
          <w:sz w:val="26"/>
          <w:szCs w:val="26"/>
        </w:rPr>
        <w:t>realizată o inventariere</w:t>
      </w:r>
      <w:r>
        <w:rPr>
          <w:sz w:val="26"/>
          <w:szCs w:val="26"/>
        </w:rPr>
        <w:t xml:space="preserve"> generală a patrimoniului.</w:t>
      </w:r>
    </w:p>
    <w:p w:rsidR="001A3BCC" w:rsidRPr="00AD5C9C" w:rsidRDefault="001A3BCC" w:rsidP="00D465AD">
      <w:pPr>
        <w:pStyle w:val="a3"/>
        <w:numPr>
          <w:ilvl w:val="1"/>
          <w:numId w:val="7"/>
        </w:numPr>
        <w:tabs>
          <w:tab w:val="left" w:pos="1134"/>
        </w:tabs>
        <w:ind w:left="567" w:firstLine="0"/>
        <w:jc w:val="both"/>
        <w:rPr>
          <w:i/>
          <w:color w:val="000000" w:themeColor="text1"/>
          <w:sz w:val="26"/>
          <w:szCs w:val="26"/>
        </w:rPr>
      </w:pPr>
      <w:r w:rsidRPr="00AD5C9C">
        <w:rPr>
          <w:i/>
          <w:color w:val="000000" w:themeColor="text1"/>
          <w:sz w:val="26"/>
          <w:szCs w:val="26"/>
        </w:rPr>
        <w:t>Managementul resurselor umane</w:t>
      </w:r>
    </w:p>
    <w:p w:rsidR="00C06E24" w:rsidRDefault="00C06E24" w:rsidP="00C06E24">
      <w:pPr>
        <w:tabs>
          <w:tab w:val="left" w:pos="851"/>
        </w:tabs>
        <w:ind w:firstLine="567"/>
        <w:jc w:val="both"/>
        <w:rPr>
          <w:color w:val="000000" w:themeColor="text1"/>
          <w:sz w:val="26"/>
          <w:szCs w:val="26"/>
        </w:rPr>
      </w:pPr>
      <w:r w:rsidRPr="00ED7979">
        <w:rPr>
          <w:color w:val="000000" w:themeColor="text1"/>
          <w:sz w:val="26"/>
          <w:szCs w:val="26"/>
        </w:rPr>
        <w:t>La data de 31.12.2018 numărul total de angajați ai Instituției constituia 492 unități de personal, din care 41 angajați cu contract de muncă suspendat (concediu pentru îngrijirea copilului). La fel, în perioada 01.08.2018 – 31.12.2018, în cadrul I.P.</w:t>
      </w:r>
      <w:r w:rsidR="00D465AD">
        <w:rPr>
          <w:color w:val="000000" w:themeColor="text1"/>
          <w:sz w:val="26"/>
          <w:szCs w:val="26"/>
        </w:rPr>
        <w:t xml:space="preserve"> </w:t>
      </w:r>
      <w:proofErr w:type="gramStart"/>
      <w:r w:rsidRPr="00ED7979">
        <w:rPr>
          <w:color w:val="000000" w:themeColor="text1"/>
          <w:sz w:val="26"/>
          <w:szCs w:val="26"/>
        </w:rPr>
        <w:t>,,Centrul</w:t>
      </w:r>
      <w:proofErr w:type="gramEnd"/>
      <w:r w:rsidRPr="00ED7979">
        <w:rPr>
          <w:color w:val="000000" w:themeColor="text1"/>
          <w:sz w:val="26"/>
          <w:szCs w:val="26"/>
        </w:rPr>
        <w:t xml:space="preserve"> de </w:t>
      </w:r>
      <w:r w:rsidRPr="00ED7979">
        <w:rPr>
          <w:color w:val="000000" w:themeColor="text1"/>
          <w:sz w:val="26"/>
          <w:szCs w:val="26"/>
        </w:rPr>
        <w:lastRenderedPageBreak/>
        <w:t xml:space="preserve">Tehnologii Informaționale în Finanțe” au fost angajate 43 persoane și au demisionat 34 persoane. La finele anului 2018, în </w:t>
      </w:r>
      <w:r w:rsidR="00DB7A5E">
        <w:rPr>
          <w:color w:val="000000" w:themeColor="text1"/>
          <w:sz w:val="26"/>
          <w:szCs w:val="26"/>
        </w:rPr>
        <w:t>s</w:t>
      </w:r>
      <w:r w:rsidRPr="00ED7979">
        <w:rPr>
          <w:color w:val="000000" w:themeColor="text1"/>
          <w:sz w:val="26"/>
          <w:szCs w:val="26"/>
        </w:rPr>
        <w:t xml:space="preserve">tatul de personal al Instituției au rămas 10 posturi vacante. </w:t>
      </w:r>
      <w:r w:rsidR="00DB7A5E">
        <w:rPr>
          <w:color w:val="000000" w:themeColor="text1"/>
          <w:sz w:val="26"/>
          <w:szCs w:val="26"/>
        </w:rPr>
        <w:t xml:space="preserve">Conform situației din 31.12.2018, </w:t>
      </w:r>
      <w:r w:rsidRPr="00ED7979">
        <w:rPr>
          <w:color w:val="000000" w:themeColor="text1"/>
          <w:sz w:val="26"/>
          <w:szCs w:val="26"/>
        </w:rPr>
        <w:t>în jur de 93% a proceselor de muncă a</w:t>
      </w:r>
      <w:r w:rsidR="00DB7A5E">
        <w:rPr>
          <w:color w:val="000000" w:themeColor="text1"/>
          <w:sz w:val="26"/>
          <w:szCs w:val="26"/>
        </w:rPr>
        <w:t>veau</w:t>
      </w:r>
      <w:r w:rsidRPr="00ED7979">
        <w:rPr>
          <w:color w:val="000000" w:themeColor="text1"/>
          <w:sz w:val="26"/>
          <w:szCs w:val="26"/>
        </w:rPr>
        <w:t xml:space="preserve"> acoperire cu resurse umane.</w:t>
      </w:r>
    </w:p>
    <w:p w:rsidR="00C06E24" w:rsidRPr="00C06E24" w:rsidRDefault="00C06E24" w:rsidP="00C06E24">
      <w:pPr>
        <w:tabs>
          <w:tab w:val="left" w:pos="851"/>
        </w:tabs>
        <w:ind w:firstLine="567"/>
        <w:jc w:val="both"/>
        <w:rPr>
          <w:color w:val="000000" w:themeColor="text1"/>
          <w:sz w:val="26"/>
          <w:szCs w:val="26"/>
        </w:rPr>
      </w:pPr>
      <w:r w:rsidRPr="00C06E24">
        <w:rPr>
          <w:color w:val="000000" w:themeColor="text1"/>
          <w:sz w:val="26"/>
          <w:szCs w:val="26"/>
        </w:rPr>
        <w:t>La fel, a fost aprobat</w:t>
      </w:r>
      <w:r w:rsidR="00DB7A5E">
        <w:rPr>
          <w:color w:val="000000" w:themeColor="text1"/>
          <w:sz w:val="26"/>
          <w:szCs w:val="26"/>
        </w:rPr>
        <w:t>e</w:t>
      </w:r>
      <w:r w:rsidRPr="00C06E24">
        <w:rPr>
          <w:color w:val="000000" w:themeColor="text1"/>
          <w:sz w:val="26"/>
          <w:szCs w:val="26"/>
        </w:rPr>
        <w:t xml:space="preserve"> Contractul colectiv de muncă pentru ani</w:t>
      </w:r>
      <w:r w:rsidR="00DB7A5E">
        <w:rPr>
          <w:color w:val="000000" w:themeColor="text1"/>
          <w:sz w:val="26"/>
          <w:szCs w:val="26"/>
        </w:rPr>
        <w:t>I</w:t>
      </w:r>
      <w:r w:rsidRPr="00C06E24">
        <w:rPr>
          <w:color w:val="000000" w:themeColor="text1"/>
          <w:sz w:val="26"/>
          <w:szCs w:val="26"/>
        </w:rPr>
        <w:t xml:space="preserve"> 2018 – 2021, Regulamentul intern al Instituției</w:t>
      </w:r>
      <w:r w:rsidR="00DB7A5E">
        <w:rPr>
          <w:color w:val="000000" w:themeColor="text1"/>
          <w:sz w:val="26"/>
          <w:szCs w:val="26"/>
        </w:rPr>
        <w:t>,</w:t>
      </w:r>
      <w:r w:rsidRPr="00C06E24">
        <w:rPr>
          <w:color w:val="000000" w:themeColor="text1"/>
          <w:sz w:val="26"/>
          <w:szCs w:val="26"/>
        </w:rPr>
        <w:t xml:space="preserve"> Codul etic şi de conduită profesională al angajaților</w:t>
      </w:r>
      <w:r w:rsidR="00DB7A5E">
        <w:rPr>
          <w:color w:val="000000" w:themeColor="text1"/>
          <w:sz w:val="26"/>
          <w:szCs w:val="26"/>
        </w:rPr>
        <w:t>,</w:t>
      </w:r>
      <w:r w:rsidRPr="00C06E24">
        <w:rPr>
          <w:color w:val="000000" w:themeColor="text1"/>
          <w:sz w:val="26"/>
          <w:szCs w:val="26"/>
        </w:rPr>
        <w:t xml:space="preserve"> Regulamentul cu privire la condițiile de salarizare a angajaților și Regulamentul privind prelucrarea informațiilor ce conțin date cu caracter personal în sistemul de management al resurselor umane.</w:t>
      </w:r>
    </w:p>
    <w:p w:rsidR="00C06E24" w:rsidRDefault="00C06E24" w:rsidP="00C06E24">
      <w:pPr>
        <w:tabs>
          <w:tab w:val="left" w:pos="851"/>
        </w:tabs>
        <w:ind w:firstLine="567"/>
        <w:jc w:val="both"/>
        <w:rPr>
          <w:color w:val="000000" w:themeColor="text1"/>
          <w:sz w:val="26"/>
          <w:szCs w:val="26"/>
        </w:rPr>
      </w:pPr>
      <w:r w:rsidRPr="00C06E24">
        <w:rPr>
          <w:color w:val="000000" w:themeColor="text1"/>
          <w:sz w:val="26"/>
          <w:szCs w:val="26"/>
        </w:rPr>
        <w:t>Au fost executate lucrări de reparație a bunurilor și s-</w:t>
      </w:r>
      <w:proofErr w:type="gramStart"/>
      <w:r w:rsidRPr="00C06E24">
        <w:rPr>
          <w:color w:val="000000" w:themeColor="text1"/>
          <w:sz w:val="26"/>
          <w:szCs w:val="26"/>
        </w:rPr>
        <w:t>a</w:t>
      </w:r>
      <w:proofErr w:type="gramEnd"/>
      <w:r w:rsidRPr="00C06E24">
        <w:rPr>
          <w:color w:val="000000" w:themeColor="text1"/>
          <w:sz w:val="26"/>
          <w:szCs w:val="26"/>
        </w:rPr>
        <w:t xml:space="preserve"> asigurat menținerea oficiilor în stare accesibilă executării atribuțiilor de serviciu ale salariaților Instituției. La fel, au fost create și dotate 29 de locuri de muncă la sediul de pe str. Constantin Tănase, 7, etajul 2.</w:t>
      </w:r>
    </w:p>
    <w:p w:rsidR="008833F9" w:rsidRDefault="008833F9" w:rsidP="008833F9">
      <w:pPr>
        <w:spacing w:line="276" w:lineRule="auto"/>
        <w:ind w:firstLine="567"/>
        <w:jc w:val="both"/>
        <w:rPr>
          <w:color w:val="000000" w:themeColor="text1"/>
          <w:sz w:val="26"/>
          <w:szCs w:val="26"/>
          <w:lang w:val="ro-RO"/>
        </w:rPr>
      </w:pPr>
    </w:p>
    <w:p w:rsidR="005C5A05" w:rsidRPr="00E23415" w:rsidRDefault="00E23415" w:rsidP="00E23415">
      <w:pPr>
        <w:spacing w:line="276" w:lineRule="auto"/>
        <w:jc w:val="center"/>
        <w:rPr>
          <w:b/>
          <w:color w:val="000000" w:themeColor="text1"/>
          <w:sz w:val="26"/>
          <w:szCs w:val="26"/>
          <w:lang w:val="ro-RO"/>
        </w:rPr>
      </w:pPr>
      <w:r>
        <w:rPr>
          <w:b/>
          <w:color w:val="000000" w:themeColor="text1"/>
          <w:sz w:val="26"/>
          <w:szCs w:val="26"/>
          <w:lang w:val="ro-RO"/>
        </w:rPr>
        <w:t xml:space="preserve">CAPITOLUL IV. </w:t>
      </w:r>
      <w:r w:rsidR="00130D92">
        <w:rPr>
          <w:b/>
          <w:color w:val="000000" w:themeColor="text1"/>
          <w:sz w:val="26"/>
          <w:szCs w:val="26"/>
          <w:lang w:val="ro-RO"/>
        </w:rPr>
        <w:t>CONCLUZII</w:t>
      </w:r>
      <w:r w:rsidR="00F573A3">
        <w:rPr>
          <w:b/>
          <w:color w:val="000000" w:themeColor="text1"/>
          <w:sz w:val="26"/>
          <w:szCs w:val="26"/>
          <w:lang w:val="ro-RO"/>
        </w:rPr>
        <w:t>.</w:t>
      </w:r>
      <w:r w:rsidR="00130D92">
        <w:rPr>
          <w:b/>
          <w:color w:val="000000" w:themeColor="text1"/>
          <w:sz w:val="26"/>
          <w:szCs w:val="26"/>
          <w:lang w:val="ro-RO"/>
        </w:rPr>
        <w:t xml:space="preserve"> </w:t>
      </w:r>
      <w:r w:rsidRPr="00F2780D">
        <w:rPr>
          <w:b/>
          <w:color w:val="000000" w:themeColor="text1"/>
          <w:sz w:val="26"/>
          <w:szCs w:val="26"/>
        </w:rPr>
        <w:t>PRIORITĂȚI</w:t>
      </w:r>
      <w:r w:rsidR="004D003B">
        <w:rPr>
          <w:b/>
          <w:color w:val="000000" w:themeColor="text1"/>
          <w:sz w:val="26"/>
          <w:szCs w:val="26"/>
        </w:rPr>
        <w:t>LE</w:t>
      </w:r>
      <w:r w:rsidRPr="00F2780D">
        <w:rPr>
          <w:b/>
          <w:color w:val="000000" w:themeColor="text1"/>
          <w:sz w:val="26"/>
          <w:szCs w:val="26"/>
        </w:rPr>
        <w:t xml:space="preserve"> ANUL</w:t>
      </w:r>
      <w:r w:rsidR="004D003B">
        <w:rPr>
          <w:b/>
          <w:color w:val="000000" w:themeColor="text1"/>
          <w:sz w:val="26"/>
          <w:szCs w:val="26"/>
        </w:rPr>
        <w:t>UI</w:t>
      </w:r>
      <w:r w:rsidRPr="00F2780D">
        <w:rPr>
          <w:b/>
          <w:color w:val="000000" w:themeColor="text1"/>
          <w:sz w:val="26"/>
          <w:szCs w:val="26"/>
        </w:rPr>
        <w:t xml:space="preserve"> 2019</w:t>
      </w:r>
    </w:p>
    <w:p w:rsidR="00E23415" w:rsidRPr="005C5A05" w:rsidRDefault="008833F9" w:rsidP="00727FE7">
      <w:pPr>
        <w:ind w:firstLine="567"/>
        <w:jc w:val="both"/>
        <w:rPr>
          <w:color w:val="000000" w:themeColor="text1"/>
          <w:sz w:val="26"/>
          <w:szCs w:val="26"/>
        </w:rPr>
      </w:pPr>
      <w:r>
        <w:rPr>
          <w:color w:val="000000" w:themeColor="text1"/>
          <w:sz w:val="26"/>
          <w:szCs w:val="26"/>
        </w:rPr>
        <w:t>R</w:t>
      </w:r>
      <w:r w:rsidR="00F2780D">
        <w:rPr>
          <w:color w:val="000000" w:themeColor="text1"/>
          <w:sz w:val="26"/>
          <w:szCs w:val="26"/>
        </w:rPr>
        <w:t>eieșind din cele expuse mai sus</w:t>
      </w:r>
      <w:r>
        <w:rPr>
          <w:color w:val="000000" w:themeColor="text1"/>
          <w:sz w:val="26"/>
          <w:szCs w:val="26"/>
        </w:rPr>
        <w:t xml:space="preserve"> </w:t>
      </w:r>
      <w:r>
        <w:rPr>
          <w:rStyle w:val="A60"/>
          <w:rFonts w:cs="Times New Roman"/>
          <w:color w:val="000000" w:themeColor="text1"/>
          <w:sz w:val="26"/>
          <w:szCs w:val="26"/>
          <w:lang w:val="ro-RO"/>
        </w:rPr>
        <w:t xml:space="preserve">și rezultatele obținute </w:t>
      </w:r>
      <w:r w:rsidR="00130D92">
        <w:rPr>
          <w:rStyle w:val="A60"/>
          <w:rFonts w:cs="Times New Roman"/>
          <w:color w:val="000000" w:themeColor="text1"/>
          <w:sz w:val="26"/>
          <w:szCs w:val="26"/>
          <w:lang w:val="ro-RO"/>
        </w:rPr>
        <w:t xml:space="preserve">în </w:t>
      </w:r>
      <w:r>
        <w:rPr>
          <w:rStyle w:val="A60"/>
          <w:rFonts w:cs="Times New Roman"/>
          <w:color w:val="000000" w:themeColor="text1"/>
          <w:sz w:val="26"/>
          <w:szCs w:val="26"/>
          <w:lang w:val="ro-RO"/>
        </w:rPr>
        <w:t xml:space="preserve">anul 2018, putem concluziona că </w:t>
      </w:r>
      <w:r w:rsidR="005C5A05">
        <w:rPr>
          <w:color w:val="000000" w:themeColor="text1"/>
          <w:sz w:val="26"/>
          <w:szCs w:val="26"/>
        </w:rPr>
        <w:t xml:space="preserve">2018 a fost </w:t>
      </w:r>
      <w:r w:rsidR="00130D92">
        <w:rPr>
          <w:color w:val="000000" w:themeColor="text1"/>
          <w:sz w:val="26"/>
          <w:szCs w:val="26"/>
        </w:rPr>
        <w:t xml:space="preserve">un an </w:t>
      </w:r>
      <w:r w:rsidR="005C5A05">
        <w:rPr>
          <w:color w:val="000000" w:themeColor="text1"/>
          <w:sz w:val="26"/>
          <w:szCs w:val="26"/>
        </w:rPr>
        <w:t xml:space="preserve">plin de realizări </w:t>
      </w:r>
      <w:r w:rsidR="00130D92">
        <w:rPr>
          <w:color w:val="000000" w:themeColor="text1"/>
          <w:sz w:val="26"/>
          <w:szCs w:val="26"/>
        </w:rPr>
        <w:t xml:space="preserve">în </w:t>
      </w:r>
      <w:r w:rsidR="005C5A05" w:rsidRPr="005C5A05">
        <w:rPr>
          <w:color w:val="000000" w:themeColor="text1"/>
          <w:sz w:val="26"/>
          <w:szCs w:val="26"/>
        </w:rPr>
        <w:t xml:space="preserve">activitatea </w:t>
      </w:r>
      <w:r w:rsidR="00F2780D">
        <w:rPr>
          <w:rStyle w:val="A60"/>
          <w:rFonts w:cs="Times New Roman"/>
          <w:color w:val="000000" w:themeColor="text1"/>
          <w:sz w:val="26"/>
          <w:szCs w:val="26"/>
          <w:lang w:val="ro-RO"/>
        </w:rPr>
        <w:t>I</w:t>
      </w:r>
      <w:r w:rsidR="00F2780D" w:rsidRPr="004743F5">
        <w:rPr>
          <w:rStyle w:val="A60"/>
          <w:rFonts w:cs="Times New Roman"/>
          <w:color w:val="000000" w:themeColor="text1"/>
          <w:sz w:val="26"/>
          <w:szCs w:val="26"/>
          <w:lang w:val="ro-RO"/>
        </w:rPr>
        <w:t>.</w:t>
      </w:r>
      <w:r w:rsidR="00F2780D">
        <w:rPr>
          <w:rStyle w:val="A60"/>
          <w:rFonts w:cs="Times New Roman"/>
          <w:color w:val="000000" w:themeColor="text1"/>
          <w:sz w:val="26"/>
          <w:szCs w:val="26"/>
          <w:lang w:val="ro-RO"/>
        </w:rPr>
        <w:t>P</w:t>
      </w:r>
      <w:r w:rsidR="00F2780D" w:rsidRPr="004743F5">
        <w:rPr>
          <w:rStyle w:val="A60"/>
          <w:rFonts w:cs="Times New Roman"/>
          <w:color w:val="000000" w:themeColor="text1"/>
          <w:sz w:val="26"/>
          <w:szCs w:val="26"/>
          <w:lang w:val="ro-RO"/>
        </w:rPr>
        <w:t>. „</w:t>
      </w:r>
      <w:r w:rsidR="00F2780D">
        <w:rPr>
          <w:rStyle w:val="A60"/>
          <w:rFonts w:cs="Times New Roman"/>
          <w:color w:val="000000" w:themeColor="text1"/>
          <w:sz w:val="26"/>
          <w:szCs w:val="26"/>
          <w:lang w:val="ro-RO"/>
        </w:rPr>
        <w:t>Centrul de Tehnologii Informaționale în Finanțe</w:t>
      </w:r>
      <w:r w:rsidR="00F2780D" w:rsidRPr="004743F5">
        <w:rPr>
          <w:rStyle w:val="A60"/>
          <w:rFonts w:cs="Times New Roman"/>
          <w:color w:val="000000" w:themeColor="text1"/>
          <w:sz w:val="26"/>
          <w:szCs w:val="26"/>
          <w:lang w:val="ro-RO"/>
        </w:rPr>
        <w:t>”</w:t>
      </w:r>
      <w:r w:rsidR="005C5A05" w:rsidRPr="005C5A05">
        <w:rPr>
          <w:color w:val="000000" w:themeColor="text1"/>
          <w:sz w:val="26"/>
          <w:szCs w:val="26"/>
        </w:rPr>
        <w:t xml:space="preserve">, fiind marcat de acțiuni și </w:t>
      </w:r>
      <w:r w:rsidR="00E23415">
        <w:rPr>
          <w:color w:val="000000" w:themeColor="text1"/>
          <w:sz w:val="26"/>
          <w:szCs w:val="26"/>
        </w:rPr>
        <w:t xml:space="preserve">activități </w:t>
      </w:r>
      <w:r w:rsidR="005C5A05" w:rsidRPr="005C5A05">
        <w:rPr>
          <w:color w:val="000000" w:themeColor="text1"/>
          <w:sz w:val="26"/>
          <w:szCs w:val="26"/>
        </w:rPr>
        <w:t xml:space="preserve">menite să </w:t>
      </w:r>
      <w:proofErr w:type="gramStart"/>
      <w:r w:rsidR="00130D92">
        <w:rPr>
          <w:color w:val="000000" w:themeColor="text1"/>
          <w:sz w:val="26"/>
          <w:szCs w:val="26"/>
        </w:rPr>
        <w:t xml:space="preserve">eficientizeze </w:t>
      </w:r>
      <w:r w:rsidR="005C5A05" w:rsidRPr="005C5A05">
        <w:rPr>
          <w:color w:val="000000" w:themeColor="text1"/>
          <w:sz w:val="26"/>
          <w:szCs w:val="26"/>
        </w:rPr>
        <w:t xml:space="preserve"> activit</w:t>
      </w:r>
      <w:r w:rsidR="00130D92">
        <w:rPr>
          <w:color w:val="000000" w:themeColor="text1"/>
          <w:sz w:val="26"/>
          <w:szCs w:val="26"/>
        </w:rPr>
        <w:t>ă</w:t>
      </w:r>
      <w:proofErr w:type="gramEnd"/>
      <w:r w:rsidR="00130D92">
        <w:rPr>
          <w:color w:val="000000" w:themeColor="text1"/>
          <w:sz w:val="26"/>
          <w:szCs w:val="26"/>
        </w:rPr>
        <w:t xml:space="preserve">țile </w:t>
      </w:r>
      <w:r w:rsidR="005C5A05" w:rsidRPr="005C5A05">
        <w:rPr>
          <w:color w:val="000000" w:themeColor="text1"/>
          <w:sz w:val="26"/>
          <w:szCs w:val="26"/>
        </w:rPr>
        <w:t>în domeni</w:t>
      </w:r>
      <w:r w:rsidR="00F573A3">
        <w:rPr>
          <w:color w:val="000000" w:themeColor="text1"/>
          <w:sz w:val="26"/>
          <w:szCs w:val="26"/>
        </w:rPr>
        <w:t>ile</w:t>
      </w:r>
      <w:r w:rsidR="005C5A05" w:rsidRPr="005C5A05">
        <w:rPr>
          <w:color w:val="000000" w:themeColor="text1"/>
          <w:sz w:val="26"/>
          <w:szCs w:val="26"/>
        </w:rPr>
        <w:t xml:space="preserve"> </w:t>
      </w:r>
      <w:r w:rsidR="00E23415">
        <w:rPr>
          <w:color w:val="000000" w:themeColor="text1"/>
          <w:sz w:val="26"/>
          <w:szCs w:val="26"/>
        </w:rPr>
        <w:t xml:space="preserve">finanțe publice, </w:t>
      </w:r>
      <w:r w:rsidR="00F573A3">
        <w:rPr>
          <w:color w:val="000000" w:themeColor="text1"/>
          <w:sz w:val="26"/>
          <w:szCs w:val="26"/>
        </w:rPr>
        <w:t xml:space="preserve">fiscal, vamal și </w:t>
      </w:r>
      <w:r w:rsidR="00E23415">
        <w:rPr>
          <w:color w:val="000000" w:themeColor="text1"/>
          <w:sz w:val="26"/>
          <w:szCs w:val="26"/>
        </w:rPr>
        <w:t>achiziții publice</w:t>
      </w:r>
      <w:r w:rsidR="005C5A05" w:rsidRPr="005C5A05">
        <w:rPr>
          <w:color w:val="000000" w:themeColor="text1"/>
          <w:sz w:val="26"/>
          <w:szCs w:val="26"/>
        </w:rPr>
        <w:t xml:space="preserve">. </w:t>
      </w:r>
      <w:r w:rsidR="00493887">
        <w:rPr>
          <w:color w:val="000000" w:themeColor="text1"/>
          <w:sz w:val="26"/>
          <w:szCs w:val="26"/>
        </w:rPr>
        <w:br/>
      </w:r>
      <w:r w:rsidR="00F573A3" w:rsidRPr="00427E35">
        <w:rPr>
          <w:color w:val="000000" w:themeColor="text1"/>
          <w:sz w:val="26"/>
          <w:szCs w:val="26"/>
        </w:rPr>
        <w:t xml:space="preserve">Instituția </w:t>
      </w:r>
      <w:r w:rsidR="00E23415">
        <w:rPr>
          <w:color w:val="000000" w:themeColor="text1"/>
          <w:sz w:val="26"/>
          <w:szCs w:val="26"/>
        </w:rPr>
        <w:t xml:space="preserve">a </w:t>
      </w:r>
      <w:r w:rsidR="00130D92">
        <w:rPr>
          <w:color w:val="000000" w:themeColor="text1"/>
          <w:sz w:val="26"/>
          <w:szCs w:val="26"/>
        </w:rPr>
        <w:t xml:space="preserve">asigurat </w:t>
      </w:r>
      <w:r w:rsidR="00E23415">
        <w:rPr>
          <w:color w:val="000000" w:themeColor="text1"/>
          <w:sz w:val="26"/>
          <w:szCs w:val="26"/>
        </w:rPr>
        <w:t>continu</w:t>
      </w:r>
      <w:r w:rsidR="00130D92">
        <w:rPr>
          <w:color w:val="000000" w:themeColor="text1"/>
          <w:sz w:val="26"/>
          <w:szCs w:val="26"/>
        </w:rPr>
        <w:t xml:space="preserve">itatea </w:t>
      </w:r>
      <w:r w:rsidR="00E23415">
        <w:rPr>
          <w:color w:val="000000" w:themeColor="text1"/>
          <w:sz w:val="26"/>
          <w:szCs w:val="26"/>
        </w:rPr>
        <w:t>activitățil</w:t>
      </w:r>
      <w:r w:rsidR="00130D92">
        <w:rPr>
          <w:color w:val="000000" w:themeColor="text1"/>
          <w:sz w:val="26"/>
          <w:szCs w:val="26"/>
        </w:rPr>
        <w:t>or</w:t>
      </w:r>
      <w:r w:rsidR="00E23415">
        <w:rPr>
          <w:color w:val="000000" w:themeColor="text1"/>
          <w:sz w:val="26"/>
          <w:szCs w:val="26"/>
        </w:rPr>
        <w:t xml:space="preserve"> </w:t>
      </w:r>
      <w:r w:rsidR="00130D92">
        <w:rPr>
          <w:color w:val="000000" w:themeColor="text1"/>
          <w:sz w:val="26"/>
          <w:szCs w:val="26"/>
        </w:rPr>
        <w:t xml:space="preserve">desfășurate de cele trei </w:t>
      </w:r>
      <w:r w:rsidR="00E23415">
        <w:rPr>
          <w:color w:val="000000" w:themeColor="text1"/>
          <w:sz w:val="26"/>
          <w:szCs w:val="26"/>
        </w:rPr>
        <w:t>întreprinderi reorganizate</w:t>
      </w:r>
      <w:r w:rsidR="002628B9">
        <w:rPr>
          <w:color w:val="000000" w:themeColor="text1"/>
          <w:sz w:val="26"/>
          <w:szCs w:val="26"/>
        </w:rPr>
        <w:t xml:space="preserve"> (</w:t>
      </w:r>
      <w:r w:rsidR="002628B9" w:rsidRPr="00326242">
        <w:rPr>
          <w:color w:val="000000" w:themeColor="text1"/>
          <w:sz w:val="26"/>
          <w:szCs w:val="26"/>
          <w:shd w:val="clear" w:color="auto" w:fill="FFFFFF"/>
          <w:lang w:val="ro-RO"/>
        </w:rPr>
        <w:t>„Fintehinform”, „Fiscservinform”</w:t>
      </w:r>
      <w:r w:rsidR="002628B9">
        <w:rPr>
          <w:color w:val="000000" w:themeColor="text1"/>
          <w:sz w:val="26"/>
          <w:szCs w:val="26"/>
          <w:shd w:val="clear" w:color="auto" w:fill="FFFFFF"/>
          <w:lang w:val="ro-RO"/>
        </w:rPr>
        <w:t>,</w:t>
      </w:r>
      <w:r w:rsidR="002628B9" w:rsidRPr="00326242">
        <w:rPr>
          <w:color w:val="000000" w:themeColor="text1"/>
          <w:sz w:val="26"/>
          <w:szCs w:val="26"/>
          <w:shd w:val="clear" w:color="auto" w:fill="FFFFFF"/>
          <w:lang w:val="ro-RO"/>
        </w:rPr>
        <w:t xml:space="preserve"> „Vamservinform”</w:t>
      </w:r>
      <w:r w:rsidR="002628B9">
        <w:rPr>
          <w:color w:val="000000" w:themeColor="text1"/>
          <w:sz w:val="26"/>
          <w:szCs w:val="26"/>
          <w:shd w:val="clear" w:color="auto" w:fill="FFFFFF"/>
          <w:lang w:val="ro-RO"/>
        </w:rPr>
        <w:t xml:space="preserve">) </w:t>
      </w:r>
      <w:r w:rsidR="00E23415">
        <w:rPr>
          <w:color w:val="000000" w:themeColor="text1"/>
          <w:sz w:val="26"/>
          <w:szCs w:val="26"/>
        </w:rPr>
        <w:t xml:space="preserve">și a trasat obiective strategice noi, pe care le-a </w:t>
      </w:r>
      <w:r w:rsidR="00EA4C8D">
        <w:rPr>
          <w:color w:val="000000" w:themeColor="text1"/>
          <w:sz w:val="26"/>
          <w:szCs w:val="26"/>
        </w:rPr>
        <w:t>atins</w:t>
      </w:r>
      <w:r w:rsidR="00E23415">
        <w:rPr>
          <w:color w:val="000000" w:themeColor="text1"/>
          <w:sz w:val="26"/>
          <w:szCs w:val="26"/>
        </w:rPr>
        <w:t xml:space="preserve"> cu succes.</w:t>
      </w:r>
    </w:p>
    <w:p w:rsidR="005C5A05" w:rsidRPr="005C5A05" w:rsidRDefault="005C5A05" w:rsidP="00727FE7">
      <w:pPr>
        <w:ind w:firstLine="567"/>
        <w:jc w:val="both"/>
        <w:rPr>
          <w:color w:val="000000" w:themeColor="text1"/>
          <w:sz w:val="26"/>
          <w:szCs w:val="26"/>
        </w:rPr>
      </w:pPr>
      <w:r w:rsidRPr="005C5A05">
        <w:rPr>
          <w:color w:val="000000" w:themeColor="text1"/>
          <w:sz w:val="26"/>
          <w:szCs w:val="26"/>
        </w:rPr>
        <w:t xml:space="preserve">Prezentul raport cuprinde informații </w:t>
      </w:r>
      <w:r w:rsidR="002628B9">
        <w:rPr>
          <w:color w:val="000000" w:themeColor="text1"/>
          <w:sz w:val="26"/>
          <w:szCs w:val="26"/>
        </w:rPr>
        <w:t>privind</w:t>
      </w:r>
      <w:r w:rsidRPr="005C5A05">
        <w:rPr>
          <w:color w:val="000000" w:themeColor="text1"/>
          <w:sz w:val="26"/>
          <w:szCs w:val="26"/>
        </w:rPr>
        <w:t xml:space="preserve"> rea</w:t>
      </w:r>
      <w:r w:rsidR="00E23415">
        <w:rPr>
          <w:color w:val="000000" w:themeColor="text1"/>
          <w:sz w:val="26"/>
          <w:szCs w:val="26"/>
        </w:rPr>
        <w:t xml:space="preserve">lizarea obiectivelor </w:t>
      </w:r>
      <w:r w:rsidRPr="005C5A05">
        <w:rPr>
          <w:color w:val="000000" w:themeColor="text1"/>
          <w:sz w:val="26"/>
          <w:szCs w:val="26"/>
        </w:rPr>
        <w:t xml:space="preserve">trasate pentru anul 2018, rezultatele obținute </w:t>
      </w:r>
      <w:r w:rsidR="00E23415">
        <w:rPr>
          <w:color w:val="000000" w:themeColor="text1"/>
          <w:sz w:val="26"/>
          <w:szCs w:val="26"/>
        </w:rPr>
        <w:t>și</w:t>
      </w:r>
      <w:r w:rsidRPr="005C5A05">
        <w:rPr>
          <w:color w:val="000000" w:themeColor="text1"/>
          <w:sz w:val="26"/>
          <w:szCs w:val="26"/>
        </w:rPr>
        <w:t xml:space="preserve"> proiectele de colaborare în care a fost implicată </w:t>
      </w:r>
      <w:r w:rsidR="002628B9">
        <w:rPr>
          <w:color w:val="000000" w:themeColor="text1"/>
          <w:sz w:val="26"/>
          <w:szCs w:val="26"/>
        </w:rPr>
        <w:t>I</w:t>
      </w:r>
      <w:r w:rsidRPr="005C5A05">
        <w:rPr>
          <w:color w:val="000000" w:themeColor="text1"/>
          <w:sz w:val="26"/>
          <w:szCs w:val="26"/>
        </w:rPr>
        <w:t>nstituția.</w:t>
      </w:r>
    </w:p>
    <w:p w:rsidR="005C5A05" w:rsidRPr="005C5A05" w:rsidRDefault="005C5A05" w:rsidP="00727FE7">
      <w:pPr>
        <w:ind w:firstLine="567"/>
        <w:jc w:val="both"/>
        <w:rPr>
          <w:color w:val="000000" w:themeColor="text1"/>
          <w:sz w:val="26"/>
          <w:szCs w:val="26"/>
        </w:rPr>
      </w:pPr>
      <w:r w:rsidRPr="005C5A05">
        <w:rPr>
          <w:color w:val="000000" w:themeColor="text1"/>
          <w:sz w:val="26"/>
          <w:szCs w:val="26"/>
        </w:rPr>
        <w:t>Performanțele înregistrate au fost posibile datorit</w:t>
      </w:r>
      <w:r w:rsidR="00E23415">
        <w:rPr>
          <w:color w:val="000000" w:themeColor="text1"/>
          <w:sz w:val="26"/>
          <w:szCs w:val="26"/>
        </w:rPr>
        <w:t xml:space="preserve">ă </w:t>
      </w:r>
      <w:r w:rsidR="002628B9">
        <w:rPr>
          <w:color w:val="000000" w:themeColor="text1"/>
          <w:sz w:val="26"/>
          <w:szCs w:val="26"/>
        </w:rPr>
        <w:t xml:space="preserve">eforturilor și spiritului de </w:t>
      </w:r>
      <w:r w:rsidR="00E23415">
        <w:rPr>
          <w:color w:val="000000" w:themeColor="text1"/>
          <w:sz w:val="26"/>
          <w:szCs w:val="26"/>
        </w:rPr>
        <w:t xml:space="preserve">echipă </w:t>
      </w:r>
      <w:r w:rsidR="002628B9">
        <w:rPr>
          <w:color w:val="000000" w:themeColor="text1"/>
          <w:sz w:val="26"/>
          <w:szCs w:val="26"/>
        </w:rPr>
        <w:t xml:space="preserve">manifestate </w:t>
      </w:r>
      <w:r w:rsidR="00E23415">
        <w:rPr>
          <w:color w:val="000000" w:themeColor="text1"/>
          <w:sz w:val="26"/>
          <w:szCs w:val="26"/>
        </w:rPr>
        <w:t xml:space="preserve">de </w:t>
      </w:r>
      <w:r w:rsidR="00F2780D">
        <w:rPr>
          <w:color w:val="000000" w:themeColor="text1"/>
          <w:sz w:val="26"/>
          <w:szCs w:val="26"/>
        </w:rPr>
        <w:t>angajații</w:t>
      </w:r>
      <w:r w:rsidR="00E23415">
        <w:rPr>
          <w:color w:val="000000" w:themeColor="text1"/>
          <w:sz w:val="26"/>
          <w:szCs w:val="26"/>
        </w:rPr>
        <w:t xml:space="preserve"> Instituției</w:t>
      </w:r>
      <w:r w:rsidRPr="005C5A05">
        <w:rPr>
          <w:color w:val="000000" w:themeColor="text1"/>
          <w:sz w:val="26"/>
          <w:szCs w:val="26"/>
        </w:rPr>
        <w:t xml:space="preserve"> care au dat dovadă de </w:t>
      </w:r>
      <w:proofErr w:type="gramStart"/>
      <w:r w:rsidRPr="005C5A05">
        <w:rPr>
          <w:color w:val="000000" w:themeColor="text1"/>
          <w:sz w:val="26"/>
          <w:szCs w:val="26"/>
        </w:rPr>
        <w:t>un</w:t>
      </w:r>
      <w:proofErr w:type="gramEnd"/>
      <w:r w:rsidRPr="005C5A05">
        <w:rPr>
          <w:color w:val="000000" w:themeColor="text1"/>
          <w:sz w:val="26"/>
          <w:szCs w:val="26"/>
        </w:rPr>
        <w:t xml:space="preserve"> înalt p</w:t>
      </w:r>
      <w:r w:rsidR="00E23415">
        <w:rPr>
          <w:color w:val="000000" w:themeColor="text1"/>
          <w:sz w:val="26"/>
          <w:szCs w:val="26"/>
        </w:rPr>
        <w:t xml:space="preserve">rofesionalism și dăruire în </w:t>
      </w:r>
      <w:r w:rsidRPr="005C5A05">
        <w:rPr>
          <w:color w:val="000000" w:themeColor="text1"/>
          <w:sz w:val="26"/>
          <w:szCs w:val="26"/>
        </w:rPr>
        <w:t>exercitarea atribuțiilor de serviciu.</w:t>
      </w:r>
    </w:p>
    <w:p w:rsidR="004743F5" w:rsidRPr="004743F5" w:rsidRDefault="005C5A05" w:rsidP="00727FE7">
      <w:pPr>
        <w:ind w:firstLine="567"/>
        <w:jc w:val="both"/>
        <w:rPr>
          <w:color w:val="000000" w:themeColor="text1"/>
          <w:sz w:val="26"/>
          <w:szCs w:val="26"/>
        </w:rPr>
      </w:pPr>
      <w:r w:rsidRPr="005C5A05">
        <w:rPr>
          <w:color w:val="000000" w:themeColor="text1"/>
          <w:sz w:val="26"/>
          <w:szCs w:val="26"/>
        </w:rPr>
        <w:t xml:space="preserve">Pentru anul 2019, </w:t>
      </w:r>
      <w:r w:rsidR="002628B9">
        <w:rPr>
          <w:color w:val="000000" w:themeColor="text1"/>
          <w:sz w:val="26"/>
          <w:szCs w:val="26"/>
        </w:rPr>
        <w:t>I</w:t>
      </w:r>
      <w:r w:rsidR="002628B9" w:rsidRPr="005C5A05">
        <w:rPr>
          <w:color w:val="000000" w:themeColor="text1"/>
          <w:sz w:val="26"/>
          <w:szCs w:val="26"/>
        </w:rPr>
        <w:t>nstituția</w:t>
      </w:r>
      <w:r w:rsidR="002628B9">
        <w:rPr>
          <w:color w:val="000000" w:themeColor="text1"/>
          <w:sz w:val="26"/>
          <w:szCs w:val="26"/>
        </w:rPr>
        <w:t xml:space="preserve"> </w:t>
      </w:r>
      <w:r w:rsidR="004A6E6F">
        <w:rPr>
          <w:color w:val="000000" w:themeColor="text1"/>
          <w:sz w:val="26"/>
          <w:szCs w:val="26"/>
        </w:rPr>
        <w:t>v</w:t>
      </w:r>
      <w:r w:rsidR="002628B9">
        <w:rPr>
          <w:color w:val="000000" w:themeColor="text1"/>
          <w:sz w:val="26"/>
          <w:szCs w:val="26"/>
        </w:rPr>
        <w:t>a</w:t>
      </w:r>
      <w:r w:rsidR="004A6E6F">
        <w:rPr>
          <w:color w:val="000000" w:themeColor="text1"/>
          <w:sz w:val="26"/>
          <w:szCs w:val="26"/>
        </w:rPr>
        <w:t xml:space="preserve"> asigura </w:t>
      </w:r>
      <w:r w:rsidRPr="005C5A05">
        <w:rPr>
          <w:color w:val="000000" w:themeColor="text1"/>
          <w:sz w:val="26"/>
          <w:szCs w:val="26"/>
        </w:rPr>
        <w:t xml:space="preserve">continuarea procesului de perfecționare profesională a </w:t>
      </w:r>
      <w:r w:rsidR="00F2780D">
        <w:rPr>
          <w:color w:val="000000" w:themeColor="text1"/>
          <w:sz w:val="26"/>
          <w:szCs w:val="26"/>
        </w:rPr>
        <w:t>echipei</w:t>
      </w:r>
      <w:r w:rsidRPr="005C5A05">
        <w:rPr>
          <w:color w:val="000000" w:themeColor="text1"/>
          <w:sz w:val="26"/>
          <w:szCs w:val="26"/>
        </w:rPr>
        <w:t xml:space="preserve"> </w:t>
      </w:r>
      <w:r w:rsidR="002628B9">
        <w:rPr>
          <w:color w:val="000000" w:themeColor="text1"/>
          <w:sz w:val="26"/>
          <w:szCs w:val="26"/>
        </w:rPr>
        <w:t xml:space="preserve">sale </w:t>
      </w:r>
      <w:r w:rsidRPr="005C5A05">
        <w:rPr>
          <w:color w:val="000000" w:themeColor="text1"/>
          <w:sz w:val="26"/>
          <w:szCs w:val="26"/>
        </w:rPr>
        <w:t>şi imple</w:t>
      </w:r>
      <w:r w:rsidR="00E23415">
        <w:rPr>
          <w:color w:val="000000" w:themeColor="text1"/>
          <w:sz w:val="26"/>
          <w:szCs w:val="26"/>
        </w:rPr>
        <w:t>ment</w:t>
      </w:r>
      <w:r w:rsidR="002628B9">
        <w:rPr>
          <w:color w:val="000000" w:themeColor="text1"/>
          <w:sz w:val="26"/>
          <w:szCs w:val="26"/>
        </w:rPr>
        <w:t xml:space="preserve">area </w:t>
      </w:r>
      <w:r w:rsidR="00E23415">
        <w:rPr>
          <w:color w:val="000000" w:themeColor="text1"/>
          <w:sz w:val="26"/>
          <w:szCs w:val="26"/>
        </w:rPr>
        <w:t xml:space="preserve">programului de formare </w:t>
      </w:r>
      <w:r w:rsidRPr="005C5A05">
        <w:rPr>
          <w:color w:val="000000" w:themeColor="text1"/>
          <w:sz w:val="26"/>
          <w:szCs w:val="26"/>
        </w:rPr>
        <w:t>specializată</w:t>
      </w:r>
      <w:r w:rsidR="00F2780D">
        <w:rPr>
          <w:color w:val="000000" w:themeColor="text1"/>
          <w:sz w:val="26"/>
          <w:szCs w:val="26"/>
        </w:rPr>
        <w:t>;</w:t>
      </w:r>
      <w:r w:rsidR="00E23415">
        <w:rPr>
          <w:color w:val="000000" w:themeColor="text1"/>
          <w:sz w:val="26"/>
          <w:szCs w:val="26"/>
        </w:rPr>
        <w:t xml:space="preserve"> d</w:t>
      </w:r>
      <w:r w:rsidRPr="005C5A05">
        <w:rPr>
          <w:color w:val="000000" w:themeColor="text1"/>
          <w:sz w:val="26"/>
          <w:szCs w:val="26"/>
        </w:rPr>
        <w:t xml:space="preserve">ezvoltarea de aplicaţii software inovatoare </w:t>
      </w:r>
      <w:r w:rsidR="002628B9">
        <w:rPr>
          <w:color w:val="000000" w:themeColor="text1"/>
          <w:sz w:val="26"/>
          <w:szCs w:val="26"/>
        </w:rPr>
        <w:t xml:space="preserve">menite </w:t>
      </w:r>
      <w:r w:rsidRPr="005C5A05">
        <w:rPr>
          <w:color w:val="000000" w:themeColor="text1"/>
          <w:sz w:val="26"/>
          <w:szCs w:val="26"/>
        </w:rPr>
        <w:t>să sprijine activit</w:t>
      </w:r>
      <w:r w:rsidR="002628B9">
        <w:rPr>
          <w:color w:val="000000" w:themeColor="text1"/>
          <w:sz w:val="26"/>
          <w:szCs w:val="26"/>
        </w:rPr>
        <w:t xml:space="preserve">ățile </w:t>
      </w:r>
      <w:r w:rsidR="00E23415">
        <w:rPr>
          <w:color w:val="000000" w:themeColor="text1"/>
          <w:sz w:val="26"/>
          <w:szCs w:val="26"/>
        </w:rPr>
        <w:t>Ministerului Finanțelor, Serviciului Fiscal de Stat și Serviciul</w:t>
      </w:r>
      <w:r w:rsidR="00315A37">
        <w:rPr>
          <w:color w:val="000000" w:themeColor="text1"/>
          <w:sz w:val="26"/>
          <w:szCs w:val="26"/>
        </w:rPr>
        <w:t>ui</w:t>
      </w:r>
      <w:r w:rsidR="00E23415">
        <w:rPr>
          <w:color w:val="000000" w:themeColor="text1"/>
          <w:sz w:val="26"/>
          <w:szCs w:val="26"/>
        </w:rPr>
        <w:t xml:space="preserve"> Vamal şi </w:t>
      </w:r>
      <w:r w:rsidRPr="005C5A05">
        <w:rPr>
          <w:color w:val="000000" w:themeColor="text1"/>
          <w:sz w:val="26"/>
          <w:szCs w:val="26"/>
        </w:rPr>
        <w:t>gest</w:t>
      </w:r>
      <w:r w:rsidR="00E23415">
        <w:rPr>
          <w:color w:val="000000" w:themeColor="text1"/>
          <w:sz w:val="26"/>
          <w:szCs w:val="26"/>
        </w:rPr>
        <w:t xml:space="preserve">ionarea aplicaţiilor existente; </w:t>
      </w:r>
      <w:r w:rsidR="00E23415" w:rsidRPr="00493DDD">
        <w:rPr>
          <w:color w:val="000000" w:themeColor="text1"/>
          <w:sz w:val="26"/>
          <w:szCs w:val="26"/>
          <w:shd w:val="clear" w:color="auto" w:fill="FFFFFF"/>
          <w:lang w:val="ro-RO"/>
        </w:rPr>
        <w:t>promovarea produselor și serviciilor inovative și de calitate</w:t>
      </w:r>
      <w:r w:rsidR="00E23415">
        <w:rPr>
          <w:color w:val="000000" w:themeColor="text1"/>
          <w:sz w:val="26"/>
          <w:szCs w:val="26"/>
          <w:shd w:val="clear" w:color="auto" w:fill="FFFFFF"/>
          <w:lang w:val="ro-RO"/>
        </w:rPr>
        <w:t>;</w:t>
      </w:r>
      <w:r w:rsidR="00E23415">
        <w:rPr>
          <w:color w:val="000000" w:themeColor="text1"/>
          <w:sz w:val="26"/>
          <w:szCs w:val="26"/>
        </w:rPr>
        <w:t xml:space="preserve"> î</w:t>
      </w:r>
      <w:r w:rsidRPr="005C5A05">
        <w:rPr>
          <w:color w:val="000000" w:themeColor="text1"/>
          <w:sz w:val="26"/>
          <w:szCs w:val="26"/>
        </w:rPr>
        <w:t>mbunătăţirea modului de operare şi cunoaşter</w:t>
      </w:r>
      <w:r w:rsidR="00E23415">
        <w:rPr>
          <w:color w:val="000000" w:themeColor="text1"/>
          <w:sz w:val="26"/>
          <w:szCs w:val="26"/>
        </w:rPr>
        <w:t>e a sistemului de management al documentelor și o</w:t>
      </w:r>
      <w:r w:rsidRPr="005C5A05">
        <w:rPr>
          <w:color w:val="000000" w:themeColor="text1"/>
          <w:sz w:val="26"/>
          <w:szCs w:val="26"/>
        </w:rPr>
        <w:t xml:space="preserve">ptimizarea activităţii de management în cadrul </w:t>
      </w:r>
      <w:r w:rsidR="00E23415">
        <w:rPr>
          <w:color w:val="000000" w:themeColor="text1"/>
          <w:sz w:val="26"/>
          <w:szCs w:val="26"/>
        </w:rPr>
        <w:t>Instituției</w:t>
      </w:r>
      <w:r w:rsidRPr="005C5A05">
        <w:rPr>
          <w:color w:val="000000" w:themeColor="text1"/>
          <w:sz w:val="26"/>
          <w:szCs w:val="26"/>
        </w:rPr>
        <w:t>, prin utilizarea instrumentelor</w:t>
      </w:r>
      <w:r w:rsidR="004A6E6F">
        <w:rPr>
          <w:color w:val="000000" w:themeColor="text1"/>
          <w:sz w:val="26"/>
          <w:szCs w:val="26"/>
        </w:rPr>
        <w:t xml:space="preserve"> </w:t>
      </w:r>
      <w:r w:rsidRPr="005C5A05">
        <w:rPr>
          <w:color w:val="000000" w:themeColor="text1"/>
          <w:sz w:val="26"/>
          <w:szCs w:val="26"/>
        </w:rPr>
        <w:t>manageriale adecvate şi a întăririi controlului intern/managerial.</w:t>
      </w:r>
    </w:p>
    <w:sectPr w:rsidR="004743F5" w:rsidRPr="004743F5" w:rsidSect="003C10CE">
      <w:footerReference w:type="default" r:id="rId7"/>
      <w:pgSz w:w="11906" w:h="16838"/>
      <w:pgMar w:top="709" w:right="851" w:bottom="567" w:left="1418" w:header="397"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90" w:rsidRDefault="00676590">
      <w:r>
        <w:separator/>
      </w:r>
    </w:p>
  </w:endnote>
  <w:endnote w:type="continuationSeparator" w:id="0">
    <w:p w:rsidR="00676590" w:rsidRDefault="00676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42969"/>
      <w:docPartObj>
        <w:docPartGallery w:val="Page Numbers (Bottom of Page)"/>
        <w:docPartUnique/>
      </w:docPartObj>
    </w:sdtPr>
    <w:sdtEndPr>
      <w:rPr>
        <w:noProof/>
      </w:rPr>
    </w:sdtEndPr>
    <w:sdtContent>
      <w:p w:rsidR="008833F9" w:rsidRDefault="00CB53D7">
        <w:pPr>
          <w:pStyle w:val="a7"/>
          <w:jc w:val="right"/>
        </w:pPr>
        <w:r>
          <w:fldChar w:fldCharType="begin"/>
        </w:r>
        <w:r w:rsidR="008833F9">
          <w:instrText xml:space="preserve"> PAGE   \* MERGEFORMAT </w:instrText>
        </w:r>
        <w:r>
          <w:fldChar w:fldCharType="separate"/>
        </w:r>
        <w:r w:rsidR="00F573A3">
          <w:rPr>
            <w:noProof/>
          </w:rPr>
          <w:t>15</w:t>
        </w:r>
        <w:r>
          <w:rPr>
            <w:noProof/>
          </w:rPr>
          <w:fldChar w:fldCharType="end"/>
        </w:r>
      </w:p>
    </w:sdtContent>
  </w:sdt>
  <w:p w:rsidR="008833F9" w:rsidRDefault="008833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90" w:rsidRDefault="00676590">
      <w:r>
        <w:separator/>
      </w:r>
    </w:p>
  </w:footnote>
  <w:footnote w:type="continuationSeparator" w:id="0">
    <w:p w:rsidR="00676590" w:rsidRDefault="00676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808538E"/>
    <w:lvl w:ilvl="0">
      <w:start w:val="1"/>
      <w:numFmt w:val="bullet"/>
      <w:pStyle w:val="2"/>
      <w:lvlText w:val=""/>
      <w:lvlJc w:val="left"/>
      <w:pPr>
        <w:tabs>
          <w:tab w:val="num" w:pos="643"/>
        </w:tabs>
        <w:ind w:left="643" w:hanging="360"/>
      </w:pPr>
      <w:rPr>
        <w:rFonts w:ascii="Symbol" w:hAnsi="Symbol" w:hint="default"/>
      </w:rPr>
    </w:lvl>
  </w:abstractNum>
  <w:abstractNum w:abstractNumId="1">
    <w:nsid w:val="02A06254"/>
    <w:multiLevelType w:val="hybridMultilevel"/>
    <w:tmpl w:val="0E58BFD8"/>
    <w:lvl w:ilvl="0" w:tplc="495CDF82">
      <w:start w:val="1"/>
      <w:numFmt w:val="bullet"/>
      <w:lvlText w:val="-"/>
      <w:lvlJc w:val="left"/>
      <w:pPr>
        <w:ind w:left="3479" w:hanging="360"/>
      </w:pPr>
      <w:rPr>
        <w:rFonts w:ascii="Times New Roman" w:eastAsia="Times New Roman" w:hAnsi="Times New Roman" w:cs="Times New Roman" w:hint="default"/>
      </w:rPr>
    </w:lvl>
    <w:lvl w:ilvl="1" w:tplc="04090003">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2">
    <w:nsid w:val="04A73279"/>
    <w:multiLevelType w:val="hybridMultilevel"/>
    <w:tmpl w:val="B966F554"/>
    <w:lvl w:ilvl="0" w:tplc="C5AA96B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A7312F"/>
    <w:multiLevelType w:val="hybridMultilevel"/>
    <w:tmpl w:val="37BA4466"/>
    <w:lvl w:ilvl="0" w:tplc="C00E62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E0544"/>
    <w:multiLevelType w:val="hybridMultilevel"/>
    <w:tmpl w:val="24764170"/>
    <w:lvl w:ilvl="0" w:tplc="B6A8EBD0">
      <w:start w:val="1"/>
      <w:numFmt w:val="decimal"/>
      <w:lvlText w:val="%1."/>
      <w:lvlJc w:val="left"/>
      <w:pPr>
        <w:ind w:left="1069" w:hanging="360"/>
      </w:pPr>
      <w:rPr>
        <w:rFonts w:hint="default"/>
        <w:b/>
        <w:i/>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2330344F"/>
    <w:multiLevelType w:val="multilevel"/>
    <w:tmpl w:val="E4624090"/>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i/>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40CA4A6D"/>
    <w:multiLevelType w:val="hybridMultilevel"/>
    <w:tmpl w:val="EAB272D6"/>
    <w:lvl w:ilvl="0" w:tplc="CB807FC8">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6EC6"/>
    <w:multiLevelType w:val="hybridMultilevel"/>
    <w:tmpl w:val="C4AC8DDA"/>
    <w:lvl w:ilvl="0" w:tplc="C00E623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42516"/>
    <w:multiLevelType w:val="multilevel"/>
    <w:tmpl w:val="39DC30BE"/>
    <w:lvl w:ilvl="0">
      <w:start w:val="1"/>
      <w:numFmt w:val="decimal"/>
      <w:lvlText w:val="%1."/>
      <w:lvlJc w:val="left"/>
      <w:pPr>
        <w:ind w:left="720" w:hanging="360"/>
      </w:pPr>
      <w:rPr>
        <w:rFonts w:hint="default"/>
        <w:b/>
        <w:i/>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7EB4321"/>
    <w:multiLevelType w:val="hybridMultilevel"/>
    <w:tmpl w:val="3B440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35884"/>
    <w:multiLevelType w:val="hybridMultilevel"/>
    <w:tmpl w:val="760ADB10"/>
    <w:lvl w:ilvl="0" w:tplc="8CB47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C1914"/>
    <w:multiLevelType w:val="multilevel"/>
    <w:tmpl w:val="7AF4838C"/>
    <w:lvl w:ilvl="0">
      <w:start w:val="1"/>
      <w:numFmt w:val="decimal"/>
      <w:lvlText w:val="%1"/>
      <w:lvlJc w:val="left"/>
      <w:pPr>
        <w:ind w:left="390" w:hanging="390"/>
      </w:pPr>
      <w:rPr>
        <w:rFonts w:hint="default"/>
        <w:b/>
      </w:rPr>
    </w:lvl>
    <w:lvl w:ilvl="1">
      <w:start w:val="1"/>
      <w:numFmt w:val="decimal"/>
      <w:lvlText w:val="%1.%2"/>
      <w:lvlJc w:val="left"/>
      <w:pPr>
        <w:ind w:left="1245" w:hanging="390"/>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3285"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12">
    <w:nsid w:val="69791A7A"/>
    <w:multiLevelType w:val="hybridMultilevel"/>
    <w:tmpl w:val="C9E2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11"/>
  </w:num>
  <w:num w:numId="6">
    <w:abstractNumId w:val="3"/>
  </w:num>
  <w:num w:numId="7">
    <w:abstractNumId w:val="5"/>
  </w:num>
  <w:num w:numId="8">
    <w:abstractNumId w:val="7"/>
  </w:num>
  <w:num w:numId="9">
    <w:abstractNumId w:val="1"/>
  </w:num>
  <w:num w:numId="10">
    <w:abstractNumId w:val="9"/>
  </w:num>
  <w:num w:numId="11">
    <w:abstractNumId w:val="2"/>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4743F5"/>
    <w:rsid w:val="000248F6"/>
    <w:rsid w:val="00027C71"/>
    <w:rsid w:val="00031148"/>
    <w:rsid w:val="000321C0"/>
    <w:rsid w:val="00071765"/>
    <w:rsid w:val="000C1DD3"/>
    <w:rsid w:val="000C5354"/>
    <w:rsid w:val="000F0060"/>
    <w:rsid w:val="00116337"/>
    <w:rsid w:val="00130D92"/>
    <w:rsid w:val="00132E83"/>
    <w:rsid w:val="00183B77"/>
    <w:rsid w:val="001A3BCC"/>
    <w:rsid w:val="001C2F30"/>
    <w:rsid w:val="001D5181"/>
    <w:rsid w:val="001D6953"/>
    <w:rsid w:val="001E17D0"/>
    <w:rsid w:val="001E4219"/>
    <w:rsid w:val="0020750C"/>
    <w:rsid w:val="00247F83"/>
    <w:rsid w:val="002628B9"/>
    <w:rsid w:val="00264FEE"/>
    <w:rsid w:val="002C10FE"/>
    <w:rsid w:val="00313034"/>
    <w:rsid w:val="00313335"/>
    <w:rsid w:val="00315A37"/>
    <w:rsid w:val="00316C61"/>
    <w:rsid w:val="00322913"/>
    <w:rsid w:val="00326242"/>
    <w:rsid w:val="00345573"/>
    <w:rsid w:val="0036306E"/>
    <w:rsid w:val="00365351"/>
    <w:rsid w:val="00377761"/>
    <w:rsid w:val="003A2A53"/>
    <w:rsid w:val="003A2C8D"/>
    <w:rsid w:val="003C10CE"/>
    <w:rsid w:val="003D1C4E"/>
    <w:rsid w:val="00402F7C"/>
    <w:rsid w:val="00412ACD"/>
    <w:rsid w:val="0042747D"/>
    <w:rsid w:val="00427E35"/>
    <w:rsid w:val="00433E51"/>
    <w:rsid w:val="004743F5"/>
    <w:rsid w:val="004845A8"/>
    <w:rsid w:val="00493887"/>
    <w:rsid w:val="00493A3E"/>
    <w:rsid w:val="004A5B27"/>
    <w:rsid w:val="004A6E6F"/>
    <w:rsid w:val="004C70D8"/>
    <w:rsid w:val="004D003B"/>
    <w:rsid w:val="004D4E53"/>
    <w:rsid w:val="004F6F35"/>
    <w:rsid w:val="00500B24"/>
    <w:rsid w:val="00505F9B"/>
    <w:rsid w:val="00541A4E"/>
    <w:rsid w:val="00542609"/>
    <w:rsid w:val="00551B46"/>
    <w:rsid w:val="00552476"/>
    <w:rsid w:val="0055518E"/>
    <w:rsid w:val="00572DF5"/>
    <w:rsid w:val="005735D9"/>
    <w:rsid w:val="005A63F5"/>
    <w:rsid w:val="005B0453"/>
    <w:rsid w:val="005B2EC0"/>
    <w:rsid w:val="005C5A05"/>
    <w:rsid w:val="00604DA9"/>
    <w:rsid w:val="0060542B"/>
    <w:rsid w:val="00612A64"/>
    <w:rsid w:val="00641CE4"/>
    <w:rsid w:val="00655AD2"/>
    <w:rsid w:val="00655CBD"/>
    <w:rsid w:val="00676590"/>
    <w:rsid w:val="006776FE"/>
    <w:rsid w:val="00677C45"/>
    <w:rsid w:val="006A7767"/>
    <w:rsid w:val="006B19D9"/>
    <w:rsid w:val="006C052E"/>
    <w:rsid w:val="006C5063"/>
    <w:rsid w:val="006E0D87"/>
    <w:rsid w:val="007222B0"/>
    <w:rsid w:val="007223CA"/>
    <w:rsid w:val="00727FE7"/>
    <w:rsid w:val="0075237A"/>
    <w:rsid w:val="00791256"/>
    <w:rsid w:val="00796EF2"/>
    <w:rsid w:val="007B6062"/>
    <w:rsid w:val="007D7D1A"/>
    <w:rsid w:val="007E5EB4"/>
    <w:rsid w:val="008126D9"/>
    <w:rsid w:val="00826EBF"/>
    <w:rsid w:val="00826F2A"/>
    <w:rsid w:val="00841456"/>
    <w:rsid w:val="00857D40"/>
    <w:rsid w:val="00870086"/>
    <w:rsid w:val="00870912"/>
    <w:rsid w:val="008833F9"/>
    <w:rsid w:val="00890699"/>
    <w:rsid w:val="008A23C8"/>
    <w:rsid w:val="008C38E5"/>
    <w:rsid w:val="00911457"/>
    <w:rsid w:val="0093120D"/>
    <w:rsid w:val="00937F60"/>
    <w:rsid w:val="009518A5"/>
    <w:rsid w:val="00991856"/>
    <w:rsid w:val="009A2694"/>
    <w:rsid w:val="009A68F5"/>
    <w:rsid w:val="00A03955"/>
    <w:rsid w:val="00A23DC1"/>
    <w:rsid w:val="00A307FA"/>
    <w:rsid w:val="00A41DAF"/>
    <w:rsid w:val="00A50114"/>
    <w:rsid w:val="00A5334E"/>
    <w:rsid w:val="00A538E5"/>
    <w:rsid w:val="00A63623"/>
    <w:rsid w:val="00A816B0"/>
    <w:rsid w:val="00A938AB"/>
    <w:rsid w:val="00A97AC0"/>
    <w:rsid w:val="00AD5C9C"/>
    <w:rsid w:val="00AF0BA9"/>
    <w:rsid w:val="00B02C8A"/>
    <w:rsid w:val="00B1512F"/>
    <w:rsid w:val="00B60657"/>
    <w:rsid w:val="00B66423"/>
    <w:rsid w:val="00B90EB2"/>
    <w:rsid w:val="00B966EB"/>
    <w:rsid w:val="00C06E24"/>
    <w:rsid w:val="00C431C0"/>
    <w:rsid w:val="00C54DAC"/>
    <w:rsid w:val="00C601F5"/>
    <w:rsid w:val="00C85C7D"/>
    <w:rsid w:val="00C85EB9"/>
    <w:rsid w:val="00CB53D7"/>
    <w:rsid w:val="00CC3467"/>
    <w:rsid w:val="00CC7C75"/>
    <w:rsid w:val="00CC7D22"/>
    <w:rsid w:val="00CF1BCA"/>
    <w:rsid w:val="00D435F2"/>
    <w:rsid w:val="00D465AD"/>
    <w:rsid w:val="00DB7A5E"/>
    <w:rsid w:val="00E23415"/>
    <w:rsid w:val="00E30BE2"/>
    <w:rsid w:val="00E52C21"/>
    <w:rsid w:val="00E6142B"/>
    <w:rsid w:val="00E63062"/>
    <w:rsid w:val="00E75942"/>
    <w:rsid w:val="00E76B79"/>
    <w:rsid w:val="00E83F1E"/>
    <w:rsid w:val="00EA4C8D"/>
    <w:rsid w:val="00EA5109"/>
    <w:rsid w:val="00EA6BE9"/>
    <w:rsid w:val="00EB5707"/>
    <w:rsid w:val="00EB7571"/>
    <w:rsid w:val="00EC79E8"/>
    <w:rsid w:val="00ED559F"/>
    <w:rsid w:val="00ED583E"/>
    <w:rsid w:val="00ED7979"/>
    <w:rsid w:val="00F2780D"/>
    <w:rsid w:val="00F573A3"/>
    <w:rsid w:val="00F64AA8"/>
    <w:rsid w:val="00F821A3"/>
    <w:rsid w:val="00F85EA9"/>
    <w:rsid w:val="00FA3319"/>
    <w:rsid w:val="00FB1973"/>
    <w:rsid w:val="00FC1E63"/>
    <w:rsid w:val="00FE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743F5"/>
    <w:pPr>
      <w:keepNext/>
      <w:pBdr>
        <w:top w:val="single" w:sz="6" w:space="1" w:color="auto"/>
        <w:left w:val="single" w:sz="6" w:space="1" w:color="auto"/>
        <w:bottom w:val="single" w:sz="6" w:space="1" w:color="auto"/>
        <w:right w:val="single" w:sz="6" w:space="1" w:color="auto"/>
      </w:pBdr>
      <w:spacing w:before="120"/>
      <w:outlineLvl w:val="0"/>
    </w:pPr>
    <w:rPr>
      <w:rFonts w:ascii="Arial" w:hAnsi="Arial"/>
      <w:b/>
      <w:sz w:val="16"/>
      <w:szCs w:val="20"/>
      <w:lang w:val="it-IT" w:eastAsia="it-IT"/>
    </w:rPr>
  </w:style>
  <w:style w:type="paragraph" w:styleId="20">
    <w:name w:val="heading 2"/>
    <w:basedOn w:val="a"/>
    <w:next w:val="a"/>
    <w:link w:val="21"/>
    <w:qFormat/>
    <w:rsid w:val="004743F5"/>
    <w:pPr>
      <w:keepNext/>
      <w:spacing w:before="240" w:after="60"/>
      <w:outlineLvl w:val="1"/>
    </w:pPr>
    <w:rPr>
      <w:rFonts w:ascii="Arial" w:hAnsi="Arial"/>
      <w:b/>
      <w:bCs/>
      <w:i/>
      <w:iCs/>
      <w:sz w:val="28"/>
      <w:szCs w:val="28"/>
      <w:lang w:val="ru-RU" w:eastAsia="ru-RU"/>
    </w:rPr>
  </w:style>
  <w:style w:type="paragraph" w:styleId="3">
    <w:name w:val="heading 3"/>
    <w:basedOn w:val="a"/>
    <w:next w:val="a"/>
    <w:link w:val="30"/>
    <w:qFormat/>
    <w:rsid w:val="004743F5"/>
    <w:pPr>
      <w:keepNext/>
      <w:jc w:val="both"/>
      <w:outlineLvl w:val="2"/>
    </w:pPr>
    <w:rPr>
      <w:rFonts w:eastAsia="Arial Unicode MS"/>
      <w:b/>
      <w:sz w:val="32"/>
      <w:szCs w:val="20"/>
      <w:lang w:val="ro-RO" w:eastAsia="ru-RU"/>
    </w:rPr>
  </w:style>
  <w:style w:type="paragraph" w:styleId="4">
    <w:name w:val="heading 4"/>
    <w:basedOn w:val="a"/>
    <w:next w:val="a"/>
    <w:link w:val="40"/>
    <w:qFormat/>
    <w:rsid w:val="004743F5"/>
    <w:pPr>
      <w:keepNext/>
      <w:tabs>
        <w:tab w:val="left" w:pos="3686"/>
      </w:tabs>
      <w:ind w:left="3686" w:right="425"/>
      <w:outlineLvl w:val="3"/>
    </w:pPr>
    <w:rPr>
      <w:b/>
      <w:spacing w:val="20"/>
      <w:sz w:val="28"/>
      <w:szCs w:val="20"/>
      <w:lang w:val="ro-RO" w:eastAsia="ro-RO"/>
    </w:rPr>
  </w:style>
  <w:style w:type="paragraph" w:styleId="5">
    <w:name w:val="heading 5"/>
    <w:basedOn w:val="a"/>
    <w:next w:val="a"/>
    <w:link w:val="50"/>
    <w:qFormat/>
    <w:rsid w:val="004743F5"/>
    <w:pPr>
      <w:keepNext/>
      <w:jc w:val="both"/>
      <w:outlineLvl w:val="4"/>
    </w:pPr>
    <w:rPr>
      <w:rFonts w:eastAsia="Arial Unicode MS"/>
      <w:sz w:val="32"/>
      <w:szCs w:val="20"/>
      <w:lang w:val="ro-RO" w:eastAsia="ru-RU"/>
    </w:rPr>
  </w:style>
  <w:style w:type="paragraph" w:styleId="6">
    <w:name w:val="heading 6"/>
    <w:basedOn w:val="a"/>
    <w:next w:val="a"/>
    <w:link w:val="60"/>
    <w:qFormat/>
    <w:rsid w:val="004743F5"/>
    <w:pPr>
      <w:keepNext/>
      <w:keepLines/>
      <w:spacing w:before="200" w:line="276" w:lineRule="auto"/>
      <w:ind w:left="1152" w:hanging="1152"/>
      <w:jc w:val="both"/>
      <w:outlineLvl w:val="5"/>
    </w:pPr>
    <w:rPr>
      <w:rFonts w:ascii="Cambria" w:hAnsi="Cambria"/>
      <w:i/>
      <w:iCs/>
      <w:color w:val="243F60"/>
      <w:sz w:val="22"/>
      <w:szCs w:val="22"/>
      <w:lang w:val="ro-RO"/>
    </w:rPr>
  </w:style>
  <w:style w:type="paragraph" w:styleId="7">
    <w:name w:val="heading 7"/>
    <w:basedOn w:val="a"/>
    <w:next w:val="a"/>
    <w:link w:val="70"/>
    <w:qFormat/>
    <w:rsid w:val="004743F5"/>
    <w:pPr>
      <w:keepNext/>
      <w:jc w:val="center"/>
      <w:outlineLvl w:val="6"/>
    </w:pPr>
    <w:rPr>
      <w:b/>
      <w:bCs/>
      <w:sz w:val="28"/>
      <w:szCs w:val="28"/>
      <w:lang w:val="ro-RO" w:eastAsia="ru-RU"/>
    </w:rPr>
  </w:style>
  <w:style w:type="paragraph" w:styleId="8">
    <w:name w:val="heading 8"/>
    <w:basedOn w:val="a"/>
    <w:next w:val="a"/>
    <w:link w:val="80"/>
    <w:qFormat/>
    <w:rsid w:val="004743F5"/>
    <w:pPr>
      <w:keepNext/>
      <w:keepLines/>
      <w:spacing w:before="200" w:line="276" w:lineRule="auto"/>
      <w:ind w:left="1440" w:hanging="1440"/>
      <w:jc w:val="both"/>
      <w:outlineLvl w:val="7"/>
    </w:pPr>
    <w:rPr>
      <w:rFonts w:ascii="Cambria" w:hAnsi="Cambria"/>
      <w:color w:val="404040"/>
      <w:sz w:val="20"/>
      <w:szCs w:val="20"/>
      <w:lang w:val="ro-RO"/>
    </w:rPr>
  </w:style>
  <w:style w:type="paragraph" w:styleId="9">
    <w:name w:val="heading 9"/>
    <w:basedOn w:val="a"/>
    <w:next w:val="a"/>
    <w:link w:val="90"/>
    <w:qFormat/>
    <w:rsid w:val="004743F5"/>
    <w:pPr>
      <w:keepNext/>
      <w:keepLines/>
      <w:spacing w:before="200" w:line="276" w:lineRule="auto"/>
      <w:ind w:left="1584" w:hanging="1584"/>
      <w:jc w:val="both"/>
      <w:outlineLvl w:val="8"/>
    </w:pPr>
    <w:rPr>
      <w:rFonts w:ascii="Cambria" w:hAnsi="Cambria"/>
      <w:i/>
      <w:iCs/>
      <w:color w:val="404040"/>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3F5"/>
    <w:rPr>
      <w:rFonts w:ascii="Arial" w:eastAsia="Times New Roman" w:hAnsi="Arial" w:cs="Times New Roman"/>
      <w:b/>
      <w:sz w:val="16"/>
      <w:szCs w:val="20"/>
      <w:lang w:val="it-IT" w:eastAsia="it-IT"/>
    </w:rPr>
  </w:style>
  <w:style w:type="character" w:customStyle="1" w:styleId="21">
    <w:name w:val="Заголовок 2 Знак"/>
    <w:basedOn w:val="a0"/>
    <w:link w:val="20"/>
    <w:rsid w:val="004743F5"/>
    <w:rPr>
      <w:rFonts w:ascii="Arial" w:eastAsia="Times New Roman" w:hAnsi="Arial" w:cs="Times New Roman"/>
      <w:b/>
      <w:bCs/>
      <w:i/>
      <w:iCs/>
      <w:sz w:val="28"/>
      <w:szCs w:val="28"/>
      <w:lang w:val="ru-RU" w:eastAsia="ru-RU"/>
    </w:rPr>
  </w:style>
  <w:style w:type="character" w:customStyle="1" w:styleId="30">
    <w:name w:val="Заголовок 3 Знак"/>
    <w:basedOn w:val="a0"/>
    <w:link w:val="3"/>
    <w:rsid w:val="004743F5"/>
    <w:rPr>
      <w:rFonts w:ascii="Times New Roman" w:eastAsia="Arial Unicode MS" w:hAnsi="Times New Roman" w:cs="Times New Roman"/>
      <w:b/>
      <w:sz w:val="32"/>
      <w:szCs w:val="20"/>
      <w:lang w:val="ro-RO" w:eastAsia="ru-RU"/>
    </w:rPr>
  </w:style>
  <w:style w:type="character" w:customStyle="1" w:styleId="40">
    <w:name w:val="Заголовок 4 Знак"/>
    <w:basedOn w:val="a0"/>
    <w:link w:val="4"/>
    <w:rsid w:val="004743F5"/>
    <w:rPr>
      <w:rFonts w:ascii="Times New Roman" w:eastAsia="Times New Roman" w:hAnsi="Times New Roman" w:cs="Times New Roman"/>
      <w:b/>
      <w:spacing w:val="20"/>
      <w:sz w:val="28"/>
      <w:szCs w:val="20"/>
      <w:lang w:val="ro-RO" w:eastAsia="ro-RO"/>
    </w:rPr>
  </w:style>
  <w:style w:type="character" w:customStyle="1" w:styleId="50">
    <w:name w:val="Заголовок 5 Знак"/>
    <w:basedOn w:val="a0"/>
    <w:link w:val="5"/>
    <w:rsid w:val="004743F5"/>
    <w:rPr>
      <w:rFonts w:ascii="Times New Roman" w:eastAsia="Arial Unicode MS" w:hAnsi="Times New Roman" w:cs="Times New Roman"/>
      <w:sz w:val="32"/>
      <w:szCs w:val="20"/>
      <w:lang w:val="ro-RO" w:eastAsia="ru-RU"/>
    </w:rPr>
  </w:style>
  <w:style w:type="character" w:customStyle="1" w:styleId="60">
    <w:name w:val="Заголовок 6 Знак"/>
    <w:basedOn w:val="a0"/>
    <w:link w:val="6"/>
    <w:rsid w:val="004743F5"/>
    <w:rPr>
      <w:rFonts w:ascii="Cambria" w:eastAsia="Times New Roman" w:hAnsi="Cambria" w:cs="Times New Roman"/>
      <w:i/>
      <w:iCs/>
      <w:color w:val="243F60"/>
      <w:lang w:val="ro-RO"/>
    </w:rPr>
  </w:style>
  <w:style w:type="character" w:customStyle="1" w:styleId="70">
    <w:name w:val="Заголовок 7 Знак"/>
    <w:basedOn w:val="a0"/>
    <w:link w:val="7"/>
    <w:rsid w:val="004743F5"/>
    <w:rPr>
      <w:rFonts w:ascii="Times New Roman" w:eastAsia="Times New Roman" w:hAnsi="Times New Roman" w:cs="Times New Roman"/>
      <w:b/>
      <w:bCs/>
      <w:sz w:val="28"/>
      <w:szCs w:val="28"/>
      <w:lang w:val="ro-RO" w:eastAsia="ru-RU"/>
    </w:rPr>
  </w:style>
  <w:style w:type="character" w:customStyle="1" w:styleId="80">
    <w:name w:val="Заголовок 8 Знак"/>
    <w:basedOn w:val="a0"/>
    <w:link w:val="8"/>
    <w:rsid w:val="004743F5"/>
    <w:rPr>
      <w:rFonts w:ascii="Cambria" w:eastAsia="Times New Roman" w:hAnsi="Cambria" w:cs="Times New Roman"/>
      <w:color w:val="404040"/>
      <w:sz w:val="20"/>
      <w:szCs w:val="20"/>
      <w:lang w:val="ro-RO"/>
    </w:rPr>
  </w:style>
  <w:style w:type="character" w:customStyle="1" w:styleId="90">
    <w:name w:val="Заголовок 9 Знак"/>
    <w:basedOn w:val="a0"/>
    <w:link w:val="9"/>
    <w:rsid w:val="004743F5"/>
    <w:rPr>
      <w:rFonts w:ascii="Cambria" w:eastAsia="Times New Roman" w:hAnsi="Cambria" w:cs="Times New Roman"/>
      <w:i/>
      <w:iCs/>
      <w:color w:val="404040"/>
      <w:sz w:val="20"/>
      <w:szCs w:val="20"/>
      <w:lang w:val="ro-RO"/>
    </w:rPr>
  </w:style>
  <w:style w:type="paragraph" w:styleId="a3">
    <w:name w:val="List Paragraph"/>
    <w:basedOn w:val="a"/>
    <w:link w:val="11"/>
    <w:uiPriority w:val="34"/>
    <w:qFormat/>
    <w:rsid w:val="004743F5"/>
    <w:pPr>
      <w:ind w:left="720"/>
      <w:contextualSpacing/>
    </w:pPr>
  </w:style>
  <w:style w:type="character" w:customStyle="1" w:styleId="11">
    <w:name w:val="Абзац списка Знак1"/>
    <w:link w:val="a3"/>
    <w:uiPriority w:val="34"/>
    <w:locked/>
    <w:rsid w:val="004743F5"/>
    <w:rPr>
      <w:rFonts w:ascii="Times New Roman" w:eastAsia="Times New Roman" w:hAnsi="Times New Roman" w:cs="Times New Roman"/>
      <w:sz w:val="24"/>
      <w:szCs w:val="24"/>
    </w:rPr>
  </w:style>
  <w:style w:type="paragraph" w:styleId="2">
    <w:name w:val="List Bullet 2"/>
    <w:basedOn w:val="a"/>
    <w:rsid w:val="004743F5"/>
    <w:pPr>
      <w:numPr>
        <w:numId w:val="1"/>
      </w:numPr>
    </w:pPr>
    <w:rPr>
      <w:lang w:eastAsia="ru-RU"/>
    </w:rPr>
  </w:style>
  <w:style w:type="paragraph" w:customStyle="1" w:styleId="tt">
    <w:name w:val="tt"/>
    <w:basedOn w:val="a"/>
    <w:rsid w:val="004743F5"/>
    <w:pPr>
      <w:jc w:val="center"/>
    </w:pPr>
    <w:rPr>
      <w:b/>
      <w:bCs/>
      <w:lang w:val="ru-RU" w:eastAsia="ru-RU"/>
    </w:rPr>
  </w:style>
  <w:style w:type="table" w:styleId="a4">
    <w:name w:val="Table Grid"/>
    <w:basedOn w:val="a1"/>
    <w:rsid w:val="004743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4743F5"/>
    <w:rPr>
      <w:rFonts w:ascii="Segoe UI" w:hAnsi="Segoe UI" w:cs="Segoe UI"/>
      <w:sz w:val="18"/>
      <w:szCs w:val="18"/>
    </w:rPr>
  </w:style>
  <w:style w:type="character" w:customStyle="1" w:styleId="a6">
    <w:name w:val="Текст выноски Знак"/>
    <w:basedOn w:val="a0"/>
    <w:link w:val="a5"/>
    <w:rsid w:val="004743F5"/>
    <w:rPr>
      <w:rFonts w:ascii="Segoe UI" w:eastAsia="Times New Roman" w:hAnsi="Segoe UI" w:cs="Segoe UI"/>
      <w:sz w:val="18"/>
      <w:szCs w:val="18"/>
    </w:rPr>
  </w:style>
  <w:style w:type="paragraph" w:styleId="a7">
    <w:name w:val="footer"/>
    <w:basedOn w:val="a"/>
    <w:link w:val="a8"/>
    <w:uiPriority w:val="99"/>
    <w:rsid w:val="004743F5"/>
    <w:pPr>
      <w:tabs>
        <w:tab w:val="center" w:pos="4677"/>
        <w:tab w:val="right" w:pos="9355"/>
      </w:tabs>
    </w:pPr>
    <w:rPr>
      <w:lang w:val="ro-RO"/>
    </w:rPr>
  </w:style>
  <w:style w:type="character" w:customStyle="1" w:styleId="a8">
    <w:name w:val="Нижний колонтитул Знак"/>
    <w:basedOn w:val="a0"/>
    <w:link w:val="a7"/>
    <w:uiPriority w:val="99"/>
    <w:rsid w:val="004743F5"/>
    <w:rPr>
      <w:rFonts w:ascii="Times New Roman" w:eastAsia="Times New Roman" w:hAnsi="Times New Roman" w:cs="Times New Roman"/>
      <w:sz w:val="24"/>
      <w:szCs w:val="24"/>
      <w:lang w:val="ro-RO"/>
    </w:rPr>
  </w:style>
  <w:style w:type="character" w:styleId="a9">
    <w:name w:val="Hyperlink"/>
    <w:uiPriority w:val="99"/>
    <w:rsid w:val="004743F5"/>
    <w:rPr>
      <w:rFonts w:cs="Times New Roman"/>
      <w:color w:val="0000FF"/>
      <w:u w:val="single"/>
    </w:rPr>
  </w:style>
  <w:style w:type="character" w:styleId="aa">
    <w:name w:val="page number"/>
    <w:rsid w:val="004743F5"/>
    <w:rPr>
      <w:rFonts w:cs="Times New Roman"/>
    </w:rPr>
  </w:style>
  <w:style w:type="paragraph" w:styleId="ab">
    <w:name w:val="header"/>
    <w:basedOn w:val="a"/>
    <w:link w:val="ac"/>
    <w:uiPriority w:val="99"/>
    <w:rsid w:val="004743F5"/>
    <w:pPr>
      <w:tabs>
        <w:tab w:val="center" w:pos="4677"/>
        <w:tab w:val="right" w:pos="9355"/>
      </w:tabs>
    </w:pPr>
    <w:rPr>
      <w:lang w:val="ru-RU" w:eastAsia="ru-RU"/>
    </w:rPr>
  </w:style>
  <w:style w:type="character" w:customStyle="1" w:styleId="ac">
    <w:name w:val="Верхний колонтитул Знак"/>
    <w:basedOn w:val="a0"/>
    <w:link w:val="ab"/>
    <w:uiPriority w:val="99"/>
    <w:rsid w:val="004743F5"/>
    <w:rPr>
      <w:rFonts w:ascii="Times New Roman" w:eastAsia="Times New Roman" w:hAnsi="Times New Roman" w:cs="Times New Roman"/>
      <w:sz w:val="24"/>
      <w:szCs w:val="24"/>
      <w:lang w:val="ru-RU" w:eastAsia="ru-RU"/>
    </w:rPr>
  </w:style>
  <w:style w:type="paragraph" w:customStyle="1" w:styleId="ListParagraph1">
    <w:name w:val="List Paragraph1"/>
    <w:basedOn w:val="a"/>
    <w:link w:val="ListParagraph"/>
    <w:uiPriority w:val="34"/>
    <w:qFormat/>
    <w:rsid w:val="004743F5"/>
    <w:pPr>
      <w:spacing w:after="200" w:line="276" w:lineRule="auto"/>
      <w:ind w:left="720"/>
    </w:pPr>
    <w:rPr>
      <w:rFonts w:ascii="Calibri" w:eastAsia="SimSun" w:hAnsi="Calibri"/>
      <w:sz w:val="22"/>
      <w:szCs w:val="22"/>
      <w:lang w:val="ru-RU" w:eastAsia="zh-CN"/>
    </w:rPr>
  </w:style>
  <w:style w:type="character" w:customStyle="1" w:styleId="ListParagraph">
    <w:name w:val="List Paragraph Знак"/>
    <w:link w:val="ListParagraph1"/>
    <w:uiPriority w:val="34"/>
    <w:locked/>
    <w:rsid w:val="004743F5"/>
    <w:rPr>
      <w:rFonts w:ascii="Calibri" w:eastAsia="SimSun" w:hAnsi="Calibri" w:cs="Times New Roman"/>
      <w:lang w:val="ru-RU" w:eastAsia="zh-CN"/>
    </w:rPr>
  </w:style>
  <w:style w:type="paragraph" w:customStyle="1" w:styleId="12">
    <w:name w:val="Абзац списка1"/>
    <w:basedOn w:val="a"/>
    <w:qFormat/>
    <w:rsid w:val="004743F5"/>
    <w:pPr>
      <w:spacing w:after="200" w:line="276" w:lineRule="auto"/>
      <w:ind w:left="720"/>
      <w:contextualSpacing/>
    </w:pPr>
    <w:rPr>
      <w:rFonts w:ascii="Calibri" w:hAnsi="Calibri"/>
      <w:sz w:val="22"/>
      <w:szCs w:val="22"/>
      <w:lang w:val="ru-RU" w:eastAsia="ru-RU"/>
    </w:rPr>
  </w:style>
  <w:style w:type="paragraph" w:customStyle="1" w:styleId="Modello">
    <w:name w:val="Modello"/>
    <w:basedOn w:val="ab"/>
    <w:rsid w:val="004743F5"/>
    <w:pPr>
      <w:tabs>
        <w:tab w:val="clear" w:pos="4677"/>
        <w:tab w:val="clear" w:pos="9355"/>
        <w:tab w:val="center" w:pos="4819"/>
        <w:tab w:val="right" w:pos="9638"/>
      </w:tabs>
      <w:jc w:val="center"/>
    </w:pPr>
    <w:rPr>
      <w:b/>
      <w:caps/>
      <w:szCs w:val="20"/>
      <w:lang w:val="it-IT" w:eastAsia="it-IT"/>
    </w:rPr>
  </w:style>
  <w:style w:type="paragraph" w:customStyle="1" w:styleId="Titolo1Intestazione">
    <w:name w:val="Titolo 1 Intestazione"/>
    <w:basedOn w:val="ab"/>
    <w:rsid w:val="004743F5"/>
    <w:pPr>
      <w:tabs>
        <w:tab w:val="clear" w:pos="4677"/>
        <w:tab w:val="clear" w:pos="9355"/>
        <w:tab w:val="center" w:pos="4819"/>
        <w:tab w:val="right" w:pos="9638"/>
      </w:tabs>
      <w:jc w:val="center"/>
    </w:pPr>
    <w:rPr>
      <w:rFonts w:ascii="Arial" w:hAnsi="Arial"/>
      <w:b/>
      <w:caps/>
      <w:szCs w:val="20"/>
      <w:lang w:val="it-IT" w:eastAsia="it-IT"/>
    </w:rPr>
  </w:style>
  <w:style w:type="paragraph" w:customStyle="1" w:styleId="NumeroRevisione">
    <w:name w:val="Numero Revisione"/>
    <w:basedOn w:val="ab"/>
    <w:rsid w:val="004743F5"/>
    <w:pPr>
      <w:tabs>
        <w:tab w:val="clear" w:pos="4677"/>
        <w:tab w:val="clear" w:pos="9355"/>
        <w:tab w:val="center" w:pos="4819"/>
        <w:tab w:val="right" w:pos="9638"/>
      </w:tabs>
    </w:pPr>
    <w:rPr>
      <w:rFonts w:ascii="Arial" w:hAnsi="Arial"/>
      <w:b/>
      <w:sz w:val="16"/>
      <w:szCs w:val="20"/>
      <w:lang w:val="it-IT" w:eastAsia="it-IT"/>
    </w:rPr>
  </w:style>
  <w:style w:type="paragraph" w:customStyle="1" w:styleId="Revisione">
    <w:name w:val="Revisione"/>
    <w:basedOn w:val="ab"/>
    <w:rsid w:val="004743F5"/>
    <w:pPr>
      <w:tabs>
        <w:tab w:val="clear" w:pos="4677"/>
        <w:tab w:val="clear" w:pos="9355"/>
        <w:tab w:val="center" w:pos="4819"/>
        <w:tab w:val="right" w:pos="9638"/>
      </w:tabs>
    </w:pPr>
    <w:rPr>
      <w:b/>
      <w:sz w:val="16"/>
      <w:szCs w:val="20"/>
      <w:lang w:val="it-IT" w:eastAsia="it-IT"/>
    </w:rPr>
  </w:style>
  <w:style w:type="paragraph" w:styleId="ad">
    <w:name w:val="footnote text"/>
    <w:basedOn w:val="a"/>
    <w:link w:val="ae"/>
    <w:rsid w:val="004743F5"/>
    <w:pPr>
      <w:tabs>
        <w:tab w:val="left" w:pos="142"/>
      </w:tabs>
    </w:pPr>
    <w:rPr>
      <w:rFonts w:ascii="Arial" w:hAnsi="Arial"/>
      <w:b/>
      <w:i/>
      <w:sz w:val="14"/>
      <w:szCs w:val="20"/>
      <w:lang w:val="it-IT" w:eastAsia="it-IT"/>
    </w:rPr>
  </w:style>
  <w:style w:type="character" w:customStyle="1" w:styleId="ae">
    <w:name w:val="Текст сноски Знак"/>
    <w:basedOn w:val="a0"/>
    <w:link w:val="ad"/>
    <w:rsid w:val="004743F5"/>
    <w:rPr>
      <w:rFonts w:ascii="Arial" w:eastAsia="Times New Roman" w:hAnsi="Arial" w:cs="Times New Roman"/>
      <w:b/>
      <w:i/>
      <w:sz w:val="14"/>
      <w:szCs w:val="20"/>
      <w:lang w:val="it-IT" w:eastAsia="it-IT"/>
    </w:rPr>
  </w:style>
  <w:style w:type="paragraph" w:styleId="13">
    <w:name w:val="toc 1"/>
    <w:basedOn w:val="a"/>
    <w:next w:val="a"/>
    <w:autoRedefine/>
    <w:rsid w:val="004743F5"/>
    <w:pPr>
      <w:tabs>
        <w:tab w:val="left" w:pos="400"/>
        <w:tab w:val="right" w:leader="dot" w:pos="9071"/>
      </w:tabs>
      <w:spacing w:before="120" w:after="120"/>
    </w:pPr>
    <w:rPr>
      <w:rFonts w:ascii="Arial" w:hAnsi="Arial"/>
      <w:b/>
      <w:caps/>
      <w:szCs w:val="20"/>
      <w:lang w:val="ro-RO" w:eastAsia="it-IT"/>
    </w:rPr>
  </w:style>
  <w:style w:type="paragraph" w:customStyle="1" w:styleId="Testonorma-elenco">
    <w:name w:val="Testo norma-elenco"/>
    <w:basedOn w:val="a"/>
    <w:rsid w:val="004743F5"/>
    <w:pPr>
      <w:tabs>
        <w:tab w:val="num" w:pos="426"/>
      </w:tabs>
      <w:jc w:val="both"/>
    </w:pPr>
    <w:rPr>
      <w:rFonts w:ascii="Arial" w:hAnsi="Arial"/>
      <w:b/>
      <w:i/>
      <w:sz w:val="22"/>
      <w:szCs w:val="20"/>
      <w:lang w:val="it-IT"/>
    </w:rPr>
  </w:style>
  <w:style w:type="paragraph" w:customStyle="1" w:styleId="PAQIntestazione">
    <w:name w:val="PAQ Intestazione"/>
    <w:basedOn w:val="ab"/>
    <w:rsid w:val="004743F5"/>
    <w:pPr>
      <w:tabs>
        <w:tab w:val="clear" w:pos="4677"/>
        <w:tab w:val="clear" w:pos="9355"/>
        <w:tab w:val="center" w:pos="4819"/>
        <w:tab w:val="right" w:pos="9638"/>
      </w:tabs>
      <w:jc w:val="center"/>
    </w:pPr>
    <w:rPr>
      <w:b/>
      <w:caps/>
      <w:szCs w:val="20"/>
      <w:lang w:val="it-IT" w:eastAsia="en-US"/>
    </w:rPr>
  </w:style>
  <w:style w:type="paragraph" w:styleId="af">
    <w:name w:val="Body Text Indent"/>
    <w:basedOn w:val="a"/>
    <w:link w:val="af0"/>
    <w:rsid w:val="004743F5"/>
    <w:pPr>
      <w:tabs>
        <w:tab w:val="left" w:pos="567"/>
      </w:tabs>
      <w:ind w:left="574"/>
    </w:pPr>
    <w:rPr>
      <w:rFonts w:ascii="Arial" w:hAnsi="Arial"/>
      <w:sz w:val="22"/>
      <w:szCs w:val="20"/>
      <w:lang w:val="it-IT"/>
    </w:rPr>
  </w:style>
  <w:style w:type="character" w:customStyle="1" w:styleId="af0">
    <w:name w:val="Основной текст с отступом Знак"/>
    <w:basedOn w:val="a0"/>
    <w:link w:val="af"/>
    <w:rsid w:val="004743F5"/>
    <w:rPr>
      <w:rFonts w:ascii="Arial" w:eastAsia="Times New Roman" w:hAnsi="Arial" w:cs="Times New Roman"/>
      <w:szCs w:val="20"/>
      <w:lang w:val="it-IT"/>
    </w:rPr>
  </w:style>
  <w:style w:type="paragraph" w:styleId="22">
    <w:name w:val="Body Text 2"/>
    <w:basedOn w:val="a"/>
    <w:link w:val="23"/>
    <w:rsid w:val="004743F5"/>
    <w:pPr>
      <w:spacing w:after="120" w:line="480" w:lineRule="auto"/>
    </w:pPr>
    <w:rPr>
      <w:rFonts w:ascii="Arial" w:hAnsi="Arial"/>
      <w:sz w:val="20"/>
      <w:szCs w:val="20"/>
      <w:lang w:val="it-IT"/>
    </w:rPr>
  </w:style>
  <w:style w:type="character" w:customStyle="1" w:styleId="23">
    <w:name w:val="Основной текст 2 Знак"/>
    <w:basedOn w:val="a0"/>
    <w:link w:val="22"/>
    <w:rsid w:val="004743F5"/>
    <w:rPr>
      <w:rFonts w:ascii="Arial" w:eastAsia="Times New Roman" w:hAnsi="Arial" w:cs="Times New Roman"/>
      <w:sz w:val="20"/>
      <w:szCs w:val="20"/>
      <w:lang w:val="it-IT"/>
    </w:rPr>
  </w:style>
  <w:style w:type="paragraph" w:styleId="af1">
    <w:name w:val="Title"/>
    <w:basedOn w:val="a"/>
    <w:link w:val="af2"/>
    <w:qFormat/>
    <w:rsid w:val="004743F5"/>
    <w:pPr>
      <w:jc w:val="center"/>
    </w:pPr>
    <w:rPr>
      <w:b/>
      <w:szCs w:val="20"/>
      <w:lang w:val="ro-RO"/>
    </w:rPr>
  </w:style>
  <w:style w:type="character" w:customStyle="1" w:styleId="af2">
    <w:name w:val="Название Знак"/>
    <w:basedOn w:val="a0"/>
    <w:link w:val="af1"/>
    <w:rsid w:val="004743F5"/>
    <w:rPr>
      <w:rFonts w:ascii="Times New Roman" w:eastAsia="Times New Roman" w:hAnsi="Times New Roman" w:cs="Times New Roman"/>
      <w:b/>
      <w:sz w:val="24"/>
      <w:szCs w:val="20"/>
      <w:lang w:val="ro-RO"/>
    </w:rPr>
  </w:style>
  <w:style w:type="paragraph" w:styleId="31">
    <w:name w:val="Body Text 3"/>
    <w:basedOn w:val="a"/>
    <w:link w:val="32"/>
    <w:rsid w:val="004743F5"/>
    <w:pPr>
      <w:spacing w:after="120"/>
    </w:pPr>
    <w:rPr>
      <w:rFonts w:ascii="Arial" w:hAnsi="Arial"/>
      <w:sz w:val="16"/>
      <w:szCs w:val="16"/>
      <w:lang w:val="it-IT" w:eastAsia="it-IT"/>
    </w:rPr>
  </w:style>
  <w:style w:type="character" w:customStyle="1" w:styleId="32">
    <w:name w:val="Основной текст 3 Знак"/>
    <w:basedOn w:val="a0"/>
    <w:link w:val="31"/>
    <w:rsid w:val="004743F5"/>
    <w:rPr>
      <w:rFonts w:ascii="Arial" w:eastAsia="Times New Roman" w:hAnsi="Arial" w:cs="Times New Roman"/>
      <w:sz w:val="16"/>
      <w:szCs w:val="16"/>
      <w:lang w:val="it-IT" w:eastAsia="it-IT"/>
    </w:rPr>
  </w:style>
  <w:style w:type="paragraph" w:styleId="af3">
    <w:name w:val="Body Text"/>
    <w:aliases w:val="Corpo del testo Carattere Carattere Carattere,Corpo del testo Carattere Carattere,Corpo del testo Carattere Carattere Char Char,Corpo del testo Carattere Carattere Char Char Char Char Char "/>
    <w:basedOn w:val="a"/>
    <w:link w:val="af4"/>
    <w:rsid w:val="004743F5"/>
    <w:pPr>
      <w:spacing w:after="120"/>
    </w:pPr>
    <w:rPr>
      <w:rFonts w:ascii="Arial" w:hAnsi="Arial"/>
      <w:sz w:val="20"/>
      <w:szCs w:val="20"/>
      <w:lang w:val="it-IT" w:eastAsia="it-IT"/>
    </w:rPr>
  </w:style>
  <w:style w:type="character" w:customStyle="1" w:styleId="af4">
    <w:name w:val="Основной текст Знак"/>
    <w:aliases w:val="Corpo del testo Carattere Carattere Carattere Знак,Corpo del testo Carattere Carattere Знак,Corpo del testo Carattere Carattere Char Char Знак,Corpo del testo Carattere Carattere Char Char Char Char Char  Знак"/>
    <w:basedOn w:val="a0"/>
    <w:link w:val="af3"/>
    <w:rsid w:val="004743F5"/>
    <w:rPr>
      <w:rFonts w:ascii="Arial" w:eastAsia="Times New Roman" w:hAnsi="Arial" w:cs="Times New Roman"/>
      <w:sz w:val="20"/>
      <w:szCs w:val="20"/>
      <w:lang w:val="it-IT" w:eastAsia="it-IT"/>
    </w:rPr>
  </w:style>
  <w:style w:type="character" w:customStyle="1" w:styleId="docblue">
    <w:name w:val="doc_blue"/>
    <w:rsid w:val="004743F5"/>
    <w:rPr>
      <w:rFonts w:cs="Times New Roman"/>
    </w:rPr>
  </w:style>
  <w:style w:type="paragraph" w:customStyle="1" w:styleId="24">
    <w:name w:val="Абзац списка2"/>
    <w:basedOn w:val="a"/>
    <w:qFormat/>
    <w:rsid w:val="004743F5"/>
    <w:pPr>
      <w:spacing w:after="200" w:line="276" w:lineRule="auto"/>
      <w:ind w:left="720"/>
    </w:pPr>
    <w:rPr>
      <w:rFonts w:ascii="Calibri" w:eastAsia="SimSun" w:hAnsi="Calibri"/>
      <w:sz w:val="22"/>
      <w:szCs w:val="22"/>
      <w:lang w:val="ru-RU" w:eastAsia="zh-CN"/>
    </w:rPr>
  </w:style>
  <w:style w:type="paragraph" w:styleId="af5">
    <w:name w:val="Normal (Web)"/>
    <w:basedOn w:val="a"/>
    <w:uiPriority w:val="99"/>
    <w:rsid w:val="004743F5"/>
    <w:pPr>
      <w:spacing w:before="100" w:beforeAutospacing="1" w:after="100" w:afterAutospacing="1"/>
    </w:pPr>
    <w:rPr>
      <w:lang w:val="ru-RU" w:eastAsia="ru-RU"/>
    </w:rPr>
  </w:style>
  <w:style w:type="paragraph" w:customStyle="1" w:styleId="14">
    <w:name w:val="Стиль1"/>
    <w:basedOn w:val="a"/>
    <w:rsid w:val="004743F5"/>
    <w:pPr>
      <w:spacing w:after="120" w:line="276" w:lineRule="auto"/>
    </w:pPr>
    <w:rPr>
      <w:rFonts w:ascii="Calibri" w:hAnsi="Calibri" w:cs="Calibri"/>
      <w:sz w:val="22"/>
      <w:szCs w:val="22"/>
      <w:lang w:val="ru-RU" w:eastAsia="ru-RU"/>
    </w:rPr>
  </w:style>
  <w:style w:type="paragraph" w:styleId="af6">
    <w:name w:val="No Spacing"/>
    <w:uiPriority w:val="1"/>
    <w:qFormat/>
    <w:rsid w:val="004743F5"/>
    <w:pPr>
      <w:spacing w:after="0" w:line="240" w:lineRule="auto"/>
      <w:ind w:left="170" w:right="567"/>
      <w:jc w:val="both"/>
    </w:pPr>
    <w:rPr>
      <w:rFonts w:ascii="Times New Roman" w:eastAsia="Times New Roman" w:hAnsi="Times New Roman" w:cs="Times New Roman"/>
      <w:sz w:val="20"/>
      <w:szCs w:val="20"/>
      <w:lang w:val="it-IT"/>
    </w:rPr>
  </w:style>
  <w:style w:type="paragraph" w:customStyle="1" w:styleId="33">
    <w:name w:val="Абзац списка3"/>
    <w:basedOn w:val="a"/>
    <w:uiPriority w:val="99"/>
    <w:rsid w:val="004743F5"/>
    <w:pPr>
      <w:spacing w:after="200" w:line="276" w:lineRule="auto"/>
      <w:ind w:left="720"/>
    </w:pPr>
    <w:rPr>
      <w:rFonts w:ascii="Calibri" w:eastAsia="SimSun" w:hAnsi="Calibri"/>
      <w:sz w:val="22"/>
      <w:szCs w:val="22"/>
      <w:lang w:val="ru-RU" w:eastAsia="zh-CN"/>
    </w:rPr>
  </w:style>
  <w:style w:type="character" w:styleId="af7">
    <w:name w:val="FollowedHyperlink"/>
    <w:uiPriority w:val="99"/>
    <w:rsid w:val="004743F5"/>
    <w:rPr>
      <w:rFonts w:cs="Times New Roman"/>
      <w:color w:val="800080"/>
      <w:u w:val="single"/>
    </w:rPr>
  </w:style>
  <w:style w:type="paragraph" w:customStyle="1" w:styleId="xl65">
    <w:name w:val="xl65"/>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lang w:val="ru-RU" w:eastAsia="ru-RU"/>
    </w:rPr>
  </w:style>
  <w:style w:type="paragraph" w:customStyle="1" w:styleId="xl66">
    <w:name w:val="xl6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67">
    <w:name w:val="xl67"/>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80"/>
      <w:lang w:val="ru-RU" w:eastAsia="ru-RU"/>
    </w:rPr>
  </w:style>
  <w:style w:type="paragraph" w:customStyle="1" w:styleId="xl68">
    <w:name w:val="xl68"/>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eastAsia="ru-RU"/>
    </w:rPr>
  </w:style>
  <w:style w:type="paragraph" w:customStyle="1" w:styleId="xl69">
    <w:name w:val="xl69"/>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lang w:val="ru-RU" w:eastAsia="ru-RU"/>
    </w:rPr>
  </w:style>
  <w:style w:type="paragraph" w:customStyle="1" w:styleId="xl70">
    <w:name w:val="xl70"/>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80"/>
      <w:lang w:val="ru-RU" w:eastAsia="ru-RU"/>
    </w:rPr>
  </w:style>
  <w:style w:type="paragraph" w:customStyle="1" w:styleId="xl71">
    <w:name w:val="xl71"/>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3">
    <w:name w:val="xl73"/>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lang w:val="ru-RU" w:eastAsia="ru-RU"/>
    </w:rPr>
  </w:style>
  <w:style w:type="paragraph" w:customStyle="1" w:styleId="xl74">
    <w:name w:val="xl74"/>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lang w:val="ru-RU" w:eastAsia="ru-RU"/>
    </w:rPr>
  </w:style>
  <w:style w:type="paragraph" w:customStyle="1" w:styleId="xl75">
    <w:name w:val="xl75"/>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80"/>
      <w:lang w:val="ru-RU" w:eastAsia="ru-RU"/>
    </w:rPr>
  </w:style>
  <w:style w:type="paragraph" w:customStyle="1" w:styleId="xl76">
    <w:name w:val="xl7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0080"/>
      <w:lang w:val="ru-RU" w:eastAsia="ru-RU"/>
    </w:rPr>
  </w:style>
  <w:style w:type="paragraph" w:customStyle="1" w:styleId="xl77">
    <w:name w:val="xl77"/>
    <w:basedOn w:val="a"/>
    <w:rsid w:val="004743F5"/>
    <w:pPr>
      <w:pBdr>
        <w:top w:val="single" w:sz="4" w:space="0" w:color="auto"/>
        <w:left w:val="single" w:sz="4" w:space="0" w:color="auto"/>
        <w:bottom w:val="single" w:sz="4" w:space="0" w:color="auto"/>
      </w:pBdr>
      <w:spacing w:before="100" w:beforeAutospacing="1" w:after="100" w:afterAutospacing="1"/>
      <w:textAlignment w:val="top"/>
    </w:pPr>
    <w:rPr>
      <w:b/>
      <w:bCs/>
      <w:color w:val="0000FF"/>
      <w:lang w:val="ru-RU" w:eastAsia="ru-RU"/>
    </w:rPr>
  </w:style>
  <w:style w:type="paragraph" w:customStyle="1" w:styleId="xl78">
    <w:name w:val="xl78"/>
    <w:basedOn w:val="a"/>
    <w:rsid w:val="004743F5"/>
    <w:pPr>
      <w:pBdr>
        <w:top w:val="single" w:sz="4" w:space="0" w:color="auto"/>
        <w:left w:val="single" w:sz="4" w:space="0" w:color="auto"/>
        <w:bottom w:val="single" w:sz="4" w:space="0" w:color="auto"/>
      </w:pBdr>
      <w:spacing w:before="100" w:beforeAutospacing="1" w:after="100" w:afterAutospacing="1"/>
      <w:textAlignment w:val="top"/>
    </w:pPr>
    <w:rPr>
      <w:b/>
      <w:bCs/>
      <w:color w:val="0000FF"/>
      <w:lang w:val="ru-RU" w:eastAsia="ru-RU"/>
    </w:rPr>
  </w:style>
  <w:style w:type="paragraph" w:customStyle="1" w:styleId="xl79">
    <w:name w:val="xl79"/>
    <w:basedOn w:val="a"/>
    <w:rsid w:val="004743F5"/>
    <w:pPr>
      <w:pBdr>
        <w:top w:val="single" w:sz="4" w:space="0" w:color="auto"/>
        <w:left w:val="single" w:sz="4" w:space="0" w:color="auto"/>
        <w:bottom w:val="single" w:sz="4" w:space="0" w:color="auto"/>
      </w:pBdr>
      <w:spacing w:before="100" w:beforeAutospacing="1" w:after="100" w:afterAutospacing="1"/>
      <w:textAlignment w:val="top"/>
    </w:pPr>
    <w:rPr>
      <w:b/>
      <w:bCs/>
      <w:color w:val="000080"/>
      <w:lang w:val="ru-RU" w:eastAsia="ru-RU"/>
    </w:rPr>
  </w:style>
  <w:style w:type="paragraph" w:customStyle="1" w:styleId="xl80">
    <w:name w:val="xl80"/>
    <w:basedOn w:val="a"/>
    <w:rsid w:val="004743F5"/>
    <w:pPr>
      <w:pBdr>
        <w:left w:val="single" w:sz="4" w:space="0" w:color="auto"/>
        <w:bottom w:val="single" w:sz="4" w:space="0" w:color="auto"/>
        <w:right w:val="single" w:sz="4" w:space="0" w:color="auto"/>
      </w:pBdr>
      <w:spacing w:before="100" w:beforeAutospacing="1" w:after="100" w:afterAutospacing="1"/>
      <w:textAlignment w:val="top"/>
    </w:pPr>
    <w:rPr>
      <w:color w:val="000080"/>
      <w:lang w:val="ru-RU" w:eastAsia="ru-RU"/>
    </w:rPr>
  </w:style>
  <w:style w:type="paragraph" w:customStyle="1" w:styleId="xl81">
    <w:name w:val="xl81"/>
    <w:basedOn w:val="a"/>
    <w:rsid w:val="004743F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lang w:val="ru-RU" w:eastAsia="ru-RU"/>
    </w:rPr>
  </w:style>
  <w:style w:type="paragraph" w:customStyle="1" w:styleId="xl82">
    <w:name w:val="xl82"/>
    <w:basedOn w:val="a"/>
    <w:rsid w:val="004743F5"/>
    <w:pPr>
      <w:spacing w:before="100" w:beforeAutospacing="1" w:after="100" w:afterAutospacing="1"/>
    </w:pPr>
    <w:rPr>
      <w:color w:val="0000FF"/>
      <w:lang w:val="ru-RU" w:eastAsia="ru-RU"/>
    </w:rPr>
  </w:style>
  <w:style w:type="paragraph" w:customStyle="1" w:styleId="xl83">
    <w:name w:val="xl83"/>
    <w:basedOn w:val="a"/>
    <w:rsid w:val="004743F5"/>
    <w:pPr>
      <w:spacing w:before="100" w:beforeAutospacing="1" w:after="100" w:afterAutospacing="1"/>
    </w:pPr>
    <w:rPr>
      <w:color w:val="0000FF"/>
      <w:lang w:val="ru-RU" w:eastAsia="ru-RU"/>
    </w:rPr>
  </w:style>
  <w:style w:type="paragraph" w:customStyle="1" w:styleId="xl84">
    <w:name w:val="xl84"/>
    <w:basedOn w:val="a"/>
    <w:rsid w:val="004743F5"/>
    <w:pPr>
      <w:spacing w:before="100" w:beforeAutospacing="1" w:after="100" w:afterAutospacing="1"/>
    </w:pPr>
    <w:rPr>
      <w:color w:val="0000FF"/>
      <w:lang w:val="ru-RU" w:eastAsia="ru-RU"/>
    </w:rPr>
  </w:style>
  <w:style w:type="paragraph" w:customStyle="1" w:styleId="xl85">
    <w:name w:val="xl85"/>
    <w:basedOn w:val="a"/>
    <w:rsid w:val="004743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FF"/>
      <w:lang w:val="ru-RU" w:eastAsia="ru-RU"/>
    </w:rPr>
  </w:style>
  <w:style w:type="paragraph" w:customStyle="1" w:styleId="xl86">
    <w:name w:val="xl86"/>
    <w:basedOn w:val="a"/>
    <w:rsid w:val="004743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FF"/>
      <w:lang w:val="ru-RU" w:eastAsia="ru-RU"/>
    </w:rPr>
  </w:style>
  <w:style w:type="paragraph" w:customStyle="1" w:styleId="xl87">
    <w:name w:val="xl87"/>
    <w:basedOn w:val="a"/>
    <w:rsid w:val="004743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FF"/>
      <w:lang w:val="ru-RU" w:eastAsia="ru-RU"/>
    </w:rPr>
  </w:style>
  <w:style w:type="paragraph" w:customStyle="1" w:styleId="xl88">
    <w:name w:val="xl88"/>
    <w:basedOn w:val="a"/>
    <w:rsid w:val="004743F5"/>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lang w:val="ru-RU" w:eastAsia="ru-RU"/>
    </w:rPr>
  </w:style>
  <w:style w:type="paragraph" w:customStyle="1" w:styleId="xl89">
    <w:name w:val="xl89"/>
    <w:basedOn w:val="a"/>
    <w:rsid w:val="004743F5"/>
    <w:pPr>
      <w:pBdr>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0">
    <w:name w:val="xl90"/>
    <w:basedOn w:val="a"/>
    <w:rsid w:val="004743F5"/>
    <w:pPr>
      <w:pBdr>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1">
    <w:name w:val="xl91"/>
    <w:basedOn w:val="a"/>
    <w:rsid w:val="004743F5"/>
    <w:pPr>
      <w:pBdr>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2">
    <w:name w:val="xl92"/>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3">
    <w:name w:val="xl93"/>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4">
    <w:name w:val="xl94"/>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95">
    <w:name w:val="xl95"/>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lang w:val="ru-RU" w:eastAsia="ru-RU"/>
    </w:rPr>
  </w:style>
  <w:style w:type="paragraph" w:customStyle="1" w:styleId="xl96">
    <w:name w:val="xl9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lang w:val="ru-RU" w:eastAsia="ru-RU"/>
    </w:rPr>
  </w:style>
  <w:style w:type="paragraph" w:customStyle="1" w:styleId="xl97">
    <w:name w:val="xl97"/>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lang w:val="ru-RU" w:eastAsia="ru-RU"/>
    </w:rPr>
  </w:style>
  <w:style w:type="paragraph" w:customStyle="1" w:styleId="xl98">
    <w:name w:val="xl98"/>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val="ru-RU" w:eastAsia="ru-RU"/>
    </w:rPr>
  </w:style>
  <w:style w:type="paragraph" w:customStyle="1" w:styleId="xl99">
    <w:name w:val="xl99"/>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lang w:val="ru-RU" w:eastAsia="ru-RU"/>
    </w:rPr>
  </w:style>
  <w:style w:type="paragraph" w:customStyle="1" w:styleId="xl100">
    <w:name w:val="xl100"/>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101">
    <w:name w:val="xl101"/>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val="ru-RU" w:eastAsia="ru-RU"/>
    </w:rPr>
  </w:style>
  <w:style w:type="paragraph" w:customStyle="1" w:styleId="xl102">
    <w:name w:val="xl102"/>
    <w:basedOn w:val="a"/>
    <w:rsid w:val="00474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FF"/>
      <w:lang w:val="ru-RU" w:eastAsia="ru-RU"/>
    </w:rPr>
  </w:style>
  <w:style w:type="paragraph" w:customStyle="1" w:styleId="xl103">
    <w:name w:val="xl103"/>
    <w:basedOn w:val="a"/>
    <w:rsid w:val="00474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lang w:val="ru-RU" w:eastAsia="ru-RU"/>
    </w:rPr>
  </w:style>
  <w:style w:type="paragraph" w:customStyle="1" w:styleId="xl104">
    <w:name w:val="xl104"/>
    <w:basedOn w:val="a"/>
    <w:rsid w:val="00474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FF"/>
      <w:lang w:val="ru-RU" w:eastAsia="ru-RU"/>
    </w:rPr>
  </w:style>
  <w:style w:type="paragraph" w:customStyle="1" w:styleId="xl105">
    <w:name w:val="xl105"/>
    <w:basedOn w:val="a"/>
    <w:rsid w:val="00474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FF"/>
      <w:lang w:val="ru-RU" w:eastAsia="ru-RU"/>
    </w:rPr>
  </w:style>
  <w:style w:type="paragraph" w:customStyle="1" w:styleId="xl106">
    <w:name w:val="xl10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lang w:val="ru-RU" w:eastAsia="ru-RU"/>
    </w:rPr>
  </w:style>
  <w:style w:type="paragraph" w:customStyle="1" w:styleId="xl107">
    <w:name w:val="xl107"/>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lang w:val="ru-RU" w:eastAsia="ru-RU"/>
    </w:rPr>
  </w:style>
  <w:style w:type="paragraph" w:customStyle="1" w:styleId="xl108">
    <w:name w:val="xl108"/>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109">
    <w:name w:val="xl109"/>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110">
    <w:name w:val="xl110"/>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ru-RU" w:eastAsia="ru-RU"/>
    </w:rPr>
  </w:style>
  <w:style w:type="paragraph" w:customStyle="1" w:styleId="xl111">
    <w:name w:val="xl111"/>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lang w:val="ru-RU" w:eastAsia="ru-RU"/>
    </w:rPr>
  </w:style>
  <w:style w:type="paragraph" w:customStyle="1" w:styleId="xl112">
    <w:name w:val="xl112"/>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lang w:val="ru-RU" w:eastAsia="ru-RU"/>
    </w:rPr>
  </w:style>
  <w:style w:type="paragraph" w:customStyle="1" w:styleId="xl113">
    <w:name w:val="xl113"/>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lang w:val="ru-RU" w:eastAsia="ru-RU"/>
    </w:rPr>
  </w:style>
  <w:style w:type="paragraph" w:customStyle="1" w:styleId="xl114">
    <w:name w:val="xl114"/>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lang w:val="ru-RU" w:eastAsia="ru-RU"/>
    </w:rPr>
  </w:style>
  <w:style w:type="paragraph" w:customStyle="1" w:styleId="xl115">
    <w:name w:val="xl115"/>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u-RU" w:eastAsia="ru-RU"/>
    </w:rPr>
  </w:style>
  <w:style w:type="paragraph" w:customStyle="1" w:styleId="xl116">
    <w:name w:val="xl11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lang w:val="ru-RU" w:eastAsia="ru-RU"/>
    </w:rPr>
  </w:style>
  <w:style w:type="paragraph" w:customStyle="1" w:styleId="xl117">
    <w:name w:val="xl117"/>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val="ru-RU" w:eastAsia="ru-RU"/>
    </w:rPr>
  </w:style>
  <w:style w:type="paragraph" w:customStyle="1" w:styleId="xl118">
    <w:name w:val="xl118"/>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val="ru-RU" w:eastAsia="ru-RU"/>
    </w:rPr>
  </w:style>
  <w:style w:type="paragraph" w:customStyle="1" w:styleId="xl119">
    <w:name w:val="xl119"/>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color w:val="339966"/>
      <w:lang w:val="ru-RU" w:eastAsia="ru-RU"/>
    </w:rPr>
  </w:style>
  <w:style w:type="paragraph" w:customStyle="1" w:styleId="xl120">
    <w:name w:val="xl120"/>
    <w:basedOn w:val="a"/>
    <w:rsid w:val="004743F5"/>
    <w:pPr>
      <w:pBdr>
        <w:left w:val="single" w:sz="4" w:space="0" w:color="auto"/>
        <w:right w:val="single" w:sz="4" w:space="0" w:color="auto"/>
      </w:pBdr>
      <w:spacing w:before="100" w:beforeAutospacing="1" w:after="100" w:afterAutospacing="1"/>
    </w:pPr>
    <w:rPr>
      <w:color w:val="FF0000"/>
      <w:lang w:val="ru-RU" w:eastAsia="ru-RU"/>
    </w:rPr>
  </w:style>
  <w:style w:type="paragraph" w:customStyle="1" w:styleId="xl121">
    <w:name w:val="xl121"/>
    <w:basedOn w:val="a"/>
    <w:rsid w:val="004743F5"/>
    <w:pPr>
      <w:pBdr>
        <w:top w:val="single" w:sz="4" w:space="0" w:color="auto"/>
        <w:bottom w:val="single" w:sz="4" w:space="0" w:color="auto"/>
        <w:right w:val="single" w:sz="4" w:space="0" w:color="auto"/>
      </w:pBdr>
      <w:spacing w:before="100" w:beforeAutospacing="1" w:after="100" w:afterAutospacing="1"/>
      <w:textAlignment w:val="top"/>
    </w:pPr>
    <w:rPr>
      <w:b/>
      <w:bCs/>
      <w:color w:val="0000FF"/>
      <w:lang w:val="ru-RU" w:eastAsia="ru-RU"/>
    </w:rPr>
  </w:style>
  <w:style w:type="paragraph" w:customStyle="1" w:styleId="cn">
    <w:name w:val="cn"/>
    <w:basedOn w:val="a"/>
    <w:rsid w:val="004743F5"/>
    <w:pPr>
      <w:spacing w:before="100" w:beforeAutospacing="1" w:after="100" w:afterAutospacing="1"/>
    </w:pPr>
    <w:rPr>
      <w:lang w:val="ru-RU" w:eastAsia="ru-RU"/>
    </w:rPr>
  </w:style>
  <w:style w:type="character" w:customStyle="1" w:styleId="rvts6">
    <w:name w:val="rvts6"/>
    <w:rsid w:val="004743F5"/>
    <w:rPr>
      <w:rFonts w:ascii="Calibri" w:hAnsi="Calibri" w:cs="Calibri"/>
      <w:sz w:val="22"/>
      <w:szCs w:val="22"/>
    </w:rPr>
  </w:style>
  <w:style w:type="character" w:customStyle="1" w:styleId="rvts7">
    <w:name w:val="rvts7"/>
    <w:rsid w:val="004743F5"/>
    <w:rPr>
      <w:rFonts w:ascii="Times New Roman" w:hAnsi="Times New Roman" w:cs="Times New Roman"/>
      <w:sz w:val="12"/>
      <w:szCs w:val="12"/>
    </w:rPr>
  </w:style>
  <w:style w:type="character" w:customStyle="1" w:styleId="rvts8">
    <w:name w:val="rvts8"/>
    <w:rsid w:val="004743F5"/>
    <w:rPr>
      <w:rFonts w:ascii="Calibri" w:hAnsi="Calibri" w:cs="Calibri"/>
      <w:sz w:val="22"/>
      <w:szCs w:val="22"/>
      <w:u w:val="single"/>
    </w:rPr>
  </w:style>
  <w:style w:type="character" w:customStyle="1" w:styleId="130">
    <w:name w:val="Стиль 13 пт"/>
    <w:uiPriority w:val="99"/>
    <w:rsid w:val="004743F5"/>
    <w:rPr>
      <w:rFonts w:cs="Times New Roman"/>
      <w:sz w:val="24"/>
    </w:rPr>
  </w:style>
  <w:style w:type="paragraph" w:customStyle="1" w:styleId="pb">
    <w:name w:val="pb"/>
    <w:basedOn w:val="a"/>
    <w:rsid w:val="004743F5"/>
    <w:pPr>
      <w:spacing w:before="100" w:beforeAutospacing="1" w:after="100" w:afterAutospacing="1"/>
    </w:pPr>
    <w:rPr>
      <w:lang w:val="ru-RU" w:eastAsia="ru-RU"/>
    </w:rPr>
  </w:style>
  <w:style w:type="character" w:styleId="af8">
    <w:name w:val="Emphasis"/>
    <w:qFormat/>
    <w:rsid w:val="004743F5"/>
    <w:rPr>
      <w:b/>
      <w:bCs/>
      <w:i w:val="0"/>
      <w:iCs w:val="0"/>
    </w:rPr>
  </w:style>
  <w:style w:type="character" w:customStyle="1" w:styleId="itemtext1">
    <w:name w:val="itemtext1"/>
    <w:rsid w:val="004743F5"/>
    <w:rPr>
      <w:rFonts w:ascii="Tahoma" w:hAnsi="Tahoma" w:cs="Tahoma" w:hint="default"/>
      <w:color w:val="000000"/>
      <w:sz w:val="20"/>
      <w:szCs w:val="20"/>
    </w:rPr>
  </w:style>
  <w:style w:type="character" w:customStyle="1" w:styleId="st">
    <w:name w:val="st"/>
    <w:basedOn w:val="a0"/>
    <w:rsid w:val="004743F5"/>
  </w:style>
  <w:style w:type="paragraph" w:customStyle="1" w:styleId="cb">
    <w:name w:val="cb"/>
    <w:basedOn w:val="a"/>
    <w:rsid w:val="004743F5"/>
    <w:pPr>
      <w:jc w:val="center"/>
    </w:pPr>
    <w:rPr>
      <w:rFonts w:eastAsia="Batang"/>
      <w:b/>
      <w:bCs/>
      <w:lang w:val="ru-RU" w:eastAsia="ko-KR"/>
    </w:rPr>
  </w:style>
  <w:style w:type="paragraph" w:customStyle="1" w:styleId="ListParagraph2">
    <w:name w:val="List Paragraph2"/>
    <w:basedOn w:val="a"/>
    <w:qFormat/>
    <w:rsid w:val="004743F5"/>
    <w:pPr>
      <w:spacing w:after="200" w:line="276" w:lineRule="auto"/>
      <w:ind w:left="720"/>
      <w:contextualSpacing/>
    </w:pPr>
    <w:rPr>
      <w:rFonts w:ascii="Calibri" w:hAnsi="Calibri"/>
      <w:sz w:val="22"/>
      <w:szCs w:val="22"/>
      <w:lang w:val="ru-RU" w:eastAsia="zh-TW"/>
    </w:rPr>
  </w:style>
  <w:style w:type="paragraph" w:customStyle="1" w:styleId="ListParagraph3">
    <w:name w:val="List Paragraph3"/>
    <w:basedOn w:val="a"/>
    <w:rsid w:val="004743F5"/>
    <w:pPr>
      <w:ind w:left="720"/>
    </w:pPr>
    <w:rPr>
      <w:rFonts w:ascii="Batang" w:eastAsia="Batang"/>
      <w:lang w:val="ru-RU" w:eastAsia="ko-KR"/>
    </w:rPr>
  </w:style>
  <w:style w:type="paragraph" w:customStyle="1" w:styleId="41">
    <w:name w:val="Абзац списка4"/>
    <w:basedOn w:val="a"/>
    <w:rsid w:val="004743F5"/>
    <w:pPr>
      <w:ind w:left="720"/>
    </w:pPr>
    <w:rPr>
      <w:rFonts w:ascii="Batang" w:eastAsia="Batang"/>
      <w:lang w:val="ru-RU" w:eastAsia="ko-KR"/>
    </w:rPr>
  </w:style>
  <w:style w:type="character" w:customStyle="1" w:styleId="FontStyle28">
    <w:name w:val="Font Style28"/>
    <w:uiPriority w:val="99"/>
    <w:rsid w:val="004743F5"/>
    <w:rPr>
      <w:rFonts w:ascii="Times New Roman" w:hAnsi="Times New Roman" w:cs="Times New Roman"/>
      <w:b/>
      <w:bCs/>
      <w:sz w:val="16"/>
      <w:szCs w:val="16"/>
    </w:rPr>
  </w:style>
  <w:style w:type="paragraph" w:styleId="af9">
    <w:name w:val="annotation text"/>
    <w:basedOn w:val="a"/>
    <w:link w:val="afa"/>
    <w:rsid w:val="004743F5"/>
    <w:rPr>
      <w:rFonts w:ascii="Arial" w:hAnsi="Arial"/>
      <w:sz w:val="20"/>
      <w:szCs w:val="20"/>
      <w:lang w:val="it-IT" w:eastAsia="it-IT"/>
    </w:rPr>
  </w:style>
  <w:style w:type="character" w:customStyle="1" w:styleId="afa">
    <w:name w:val="Текст примечания Знак"/>
    <w:basedOn w:val="a0"/>
    <w:link w:val="af9"/>
    <w:rsid w:val="004743F5"/>
    <w:rPr>
      <w:rFonts w:ascii="Arial" w:eastAsia="Times New Roman" w:hAnsi="Arial" w:cs="Times New Roman"/>
      <w:sz w:val="20"/>
      <w:szCs w:val="20"/>
      <w:lang w:val="it-IT" w:eastAsia="it-IT"/>
    </w:rPr>
  </w:style>
  <w:style w:type="character" w:customStyle="1" w:styleId="categorytitle">
    <w:name w:val="categorytitle"/>
    <w:rsid w:val="004743F5"/>
  </w:style>
  <w:style w:type="paragraph" w:styleId="afb">
    <w:name w:val="Plain Text"/>
    <w:basedOn w:val="a"/>
    <w:link w:val="afc"/>
    <w:uiPriority w:val="99"/>
    <w:unhideWhenUsed/>
    <w:rsid w:val="004743F5"/>
    <w:rPr>
      <w:rFonts w:ascii="Consolas" w:eastAsia="Calibri" w:hAnsi="Consolas"/>
      <w:sz w:val="21"/>
      <w:szCs w:val="21"/>
    </w:rPr>
  </w:style>
  <w:style w:type="character" w:customStyle="1" w:styleId="afc">
    <w:name w:val="Текст Знак"/>
    <w:basedOn w:val="a0"/>
    <w:link w:val="afb"/>
    <w:uiPriority w:val="99"/>
    <w:rsid w:val="004743F5"/>
    <w:rPr>
      <w:rFonts w:ascii="Consolas" w:eastAsia="Calibri" w:hAnsi="Consolas" w:cs="Times New Roman"/>
      <w:sz w:val="21"/>
      <w:szCs w:val="21"/>
    </w:rPr>
  </w:style>
  <w:style w:type="character" w:styleId="afd">
    <w:name w:val="Strong"/>
    <w:uiPriority w:val="22"/>
    <w:qFormat/>
    <w:rsid w:val="004743F5"/>
    <w:rPr>
      <w:b/>
      <w:bCs/>
    </w:rPr>
  </w:style>
  <w:style w:type="paragraph" w:styleId="afe">
    <w:name w:val="endnote text"/>
    <w:basedOn w:val="a"/>
    <w:link w:val="aff"/>
    <w:uiPriority w:val="99"/>
    <w:unhideWhenUsed/>
    <w:rsid w:val="004743F5"/>
    <w:pPr>
      <w:spacing w:after="200" w:line="276" w:lineRule="auto"/>
    </w:pPr>
    <w:rPr>
      <w:rFonts w:ascii="Calibri" w:hAnsi="Calibri"/>
      <w:sz w:val="20"/>
      <w:szCs w:val="20"/>
      <w:lang w:val="ru-RU" w:eastAsia="ru-RU"/>
    </w:rPr>
  </w:style>
  <w:style w:type="character" w:customStyle="1" w:styleId="aff">
    <w:name w:val="Текст концевой сноски Знак"/>
    <w:basedOn w:val="a0"/>
    <w:link w:val="afe"/>
    <w:uiPriority w:val="99"/>
    <w:rsid w:val="004743F5"/>
    <w:rPr>
      <w:rFonts w:ascii="Calibri" w:eastAsia="Times New Roman" w:hAnsi="Calibri" w:cs="Times New Roman"/>
      <w:sz w:val="20"/>
      <w:szCs w:val="20"/>
      <w:lang w:val="ru-RU" w:eastAsia="ru-RU"/>
    </w:rPr>
  </w:style>
  <w:style w:type="character" w:styleId="aff0">
    <w:name w:val="endnote reference"/>
    <w:uiPriority w:val="99"/>
    <w:unhideWhenUsed/>
    <w:rsid w:val="004743F5"/>
    <w:rPr>
      <w:vertAlign w:val="superscript"/>
    </w:rPr>
  </w:style>
  <w:style w:type="character" w:customStyle="1" w:styleId="HTML">
    <w:name w:val="Стандартный HTML Знак"/>
    <w:link w:val="HTML0"/>
    <w:uiPriority w:val="99"/>
    <w:locked/>
    <w:rsid w:val="004743F5"/>
    <w:rPr>
      <w:rFonts w:ascii="Courier New" w:hAnsi="Courier New"/>
    </w:rPr>
  </w:style>
  <w:style w:type="paragraph" w:styleId="HTML0">
    <w:name w:val="HTML Preformatted"/>
    <w:basedOn w:val="a"/>
    <w:link w:val="HTML"/>
    <w:uiPriority w:val="99"/>
    <w:rsid w:val="0047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rPr>
  </w:style>
  <w:style w:type="character" w:customStyle="1" w:styleId="HTMLPreformattedChar1">
    <w:name w:val="HTML Preformatted Char1"/>
    <w:basedOn w:val="a0"/>
    <w:uiPriority w:val="99"/>
    <w:semiHidden/>
    <w:rsid w:val="004743F5"/>
    <w:rPr>
      <w:rFonts w:ascii="Consolas" w:eastAsia="Times New Roman" w:hAnsi="Consolas" w:cs="Consolas"/>
      <w:sz w:val="20"/>
      <w:szCs w:val="20"/>
    </w:rPr>
  </w:style>
  <w:style w:type="character" w:customStyle="1" w:styleId="HTML1">
    <w:name w:val="Стандартный HTML Знак1"/>
    <w:basedOn w:val="a0"/>
    <w:uiPriority w:val="99"/>
    <w:rsid w:val="004743F5"/>
    <w:rPr>
      <w:rFonts w:ascii="Consolas" w:eastAsia="Times New Roman" w:hAnsi="Consolas" w:cs="Consolas"/>
      <w:sz w:val="20"/>
      <w:szCs w:val="20"/>
      <w:lang w:val="ru-RU" w:eastAsia="ru-RU"/>
    </w:rPr>
  </w:style>
  <w:style w:type="character" w:customStyle="1" w:styleId="hps">
    <w:name w:val="hps"/>
    <w:rsid w:val="004743F5"/>
  </w:style>
  <w:style w:type="character" w:customStyle="1" w:styleId="apple-style-span">
    <w:name w:val="apple-style-span"/>
    <w:basedOn w:val="a0"/>
    <w:rsid w:val="004743F5"/>
    <w:rPr>
      <w:rFonts w:cs="Times New Roman"/>
    </w:rPr>
  </w:style>
  <w:style w:type="paragraph" w:customStyle="1" w:styleId="Listparagraf1">
    <w:name w:val="Listă paragraf1"/>
    <w:basedOn w:val="a"/>
    <w:qFormat/>
    <w:rsid w:val="004743F5"/>
    <w:pPr>
      <w:spacing w:after="200" w:line="276" w:lineRule="auto"/>
      <w:ind w:left="720" w:hanging="360"/>
      <w:contextualSpacing/>
      <w:jc w:val="both"/>
    </w:pPr>
    <w:rPr>
      <w:rFonts w:ascii="Calibri" w:hAnsi="Calibri"/>
      <w:sz w:val="22"/>
      <w:szCs w:val="22"/>
      <w:lang w:val="ru-RU" w:eastAsia="ru-RU"/>
    </w:rPr>
  </w:style>
  <w:style w:type="character" w:customStyle="1" w:styleId="Bodytext77">
    <w:name w:val="Body text + 77"/>
    <w:aliases w:val="5 pt11,Italic7"/>
    <w:uiPriority w:val="99"/>
    <w:rsid w:val="004743F5"/>
    <w:rPr>
      <w:rFonts w:ascii="Times New Roman" w:hAnsi="Times New Roman" w:cs="Times New Roman"/>
      <w:i/>
      <w:iCs/>
      <w:spacing w:val="0"/>
      <w:sz w:val="15"/>
      <w:szCs w:val="15"/>
      <w:shd w:val="clear" w:color="auto" w:fill="FFFFFF"/>
    </w:rPr>
  </w:style>
  <w:style w:type="character" w:customStyle="1" w:styleId="Bodytext">
    <w:name w:val="Body text_"/>
    <w:link w:val="Bodytext1"/>
    <w:rsid w:val="004743F5"/>
    <w:rPr>
      <w:sz w:val="19"/>
      <w:szCs w:val="19"/>
      <w:shd w:val="clear" w:color="auto" w:fill="FFFFFF"/>
    </w:rPr>
  </w:style>
  <w:style w:type="paragraph" w:customStyle="1" w:styleId="Bodytext1">
    <w:name w:val="Body text1"/>
    <w:basedOn w:val="a"/>
    <w:link w:val="Bodytext"/>
    <w:rsid w:val="004743F5"/>
    <w:pPr>
      <w:shd w:val="clear" w:color="auto" w:fill="FFFFFF"/>
      <w:spacing w:before="180" w:line="269" w:lineRule="exact"/>
      <w:ind w:hanging="140"/>
    </w:pPr>
    <w:rPr>
      <w:rFonts w:asciiTheme="minorHAnsi" w:eastAsiaTheme="minorHAnsi" w:hAnsiTheme="minorHAnsi" w:cstheme="minorBidi"/>
      <w:sz w:val="19"/>
      <w:szCs w:val="19"/>
    </w:rPr>
  </w:style>
  <w:style w:type="paragraph" w:customStyle="1" w:styleId="51">
    <w:name w:val="Абзац списка5"/>
    <w:basedOn w:val="a"/>
    <w:qFormat/>
    <w:rsid w:val="004743F5"/>
    <w:pPr>
      <w:spacing w:after="200" w:line="276" w:lineRule="auto"/>
      <w:ind w:left="720" w:hanging="360"/>
      <w:contextualSpacing/>
      <w:jc w:val="both"/>
    </w:pPr>
    <w:rPr>
      <w:rFonts w:ascii="Calibri" w:eastAsia="Calibri" w:hAnsi="Calibri"/>
      <w:sz w:val="22"/>
      <w:szCs w:val="22"/>
      <w:lang w:val="ru-RU" w:eastAsia="ru-RU"/>
    </w:rPr>
  </w:style>
  <w:style w:type="paragraph" w:customStyle="1" w:styleId="Listparagraf2">
    <w:name w:val="Listă paragraf2"/>
    <w:basedOn w:val="a"/>
    <w:qFormat/>
    <w:rsid w:val="004743F5"/>
    <w:pPr>
      <w:spacing w:after="200" w:line="276" w:lineRule="auto"/>
      <w:ind w:left="720" w:hanging="360"/>
      <w:contextualSpacing/>
      <w:jc w:val="both"/>
    </w:pPr>
    <w:rPr>
      <w:rFonts w:ascii="Calibri" w:hAnsi="Calibri"/>
      <w:sz w:val="22"/>
      <w:szCs w:val="22"/>
      <w:lang w:val="ru-RU" w:eastAsia="ru-RU"/>
    </w:rPr>
  </w:style>
  <w:style w:type="character" w:customStyle="1" w:styleId="apple-converted-space">
    <w:name w:val="apple-converted-space"/>
    <w:basedOn w:val="a0"/>
    <w:rsid w:val="004743F5"/>
  </w:style>
  <w:style w:type="paragraph" w:customStyle="1" w:styleId="61">
    <w:name w:val="Абзац списка6"/>
    <w:basedOn w:val="a"/>
    <w:link w:val="aff1"/>
    <w:qFormat/>
    <w:rsid w:val="004743F5"/>
    <w:pPr>
      <w:spacing w:after="200" w:line="276" w:lineRule="auto"/>
      <w:ind w:left="720" w:hanging="360"/>
      <w:contextualSpacing/>
      <w:jc w:val="both"/>
    </w:pPr>
    <w:rPr>
      <w:rFonts w:ascii="Calibri" w:eastAsia="Calibri" w:hAnsi="Calibri"/>
      <w:sz w:val="22"/>
      <w:szCs w:val="22"/>
      <w:lang w:val="ru-RU" w:eastAsia="ru-RU"/>
    </w:rPr>
  </w:style>
  <w:style w:type="character" w:customStyle="1" w:styleId="aff1">
    <w:name w:val="Абзац списка Знак"/>
    <w:link w:val="61"/>
    <w:locked/>
    <w:rsid w:val="004743F5"/>
    <w:rPr>
      <w:rFonts w:ascii="Calibri" w:eastAsia="Calibri" w:hAnsi="Calibri" w:cs="Times New Roman"/>
      <w:lang w:val="ru-RU" w:eastAsia="ru-RU"/>
    </w:rPr>
  </w:style>
  <w:style w:type="character" w:styleId="aff2">
    <w:name w:val="annotation reference"/>
    <w:basedOn w:val="a0"/>
    <w:uiPriority w:val="99"/>
    <w:unhideWhenUsed/>
    <w:rsid w:val="004743F5"/>
    <w:rPr>
      <w:sz w:val="16"/>
      <w:szCs w:val="16"/>
    </w:rPr>
  </w:style>
  <w:style w:type="paragraph" w:styleId="aff3">
    <w:name w:val="annotation subject"/>
    <w:basedOn w:val="af9"/>
    <w:next w:val="af9"/>
    <w:link w:val="aff4"/>
    <w:uiPriority w:val="99"/>
    <w:unhideWhenUsed/>
    <w:rsid w:val="004743F5"/>
    <w:rPr>
      <w:rFonts w:ascii="Times New Roman" w:hAnsi="Times New Roman"/>
      <w:b/>
      <w:bCs/>
      <w:lang w:val="ru-RU" w:eastAsia="ru-RU"/>
    </w:rPr>
  </w:style>
  <w:style w:type="character" w:customStyle="1" w:styleId="aff4">
    <w:name w:val="Тема примечания Знак"/>
    <w:basedOn w:val="afa"/>
    <w:link w:val="aff3"/>
    <w:uiPriority w:val="99"/>
    <w:rsid w:val="004743F5"/>
    <w:rPr>
      <w:rFonts w:ascii="Times New Roman" w:eastAsia="Times New Roman" w:hAnsi="Times New Roman" w:cs="Times New Roman"/>
      <w:b/>
      <w:bCs/>
      <w:sz w:val="20"/>
      <w:szCs w:val="20"/>
      <w:lang w:val="ru-RU" w:eastAsia="ru-RU"/>
    </w:rPr>
  </w:style>
  <w:style w:type="character" w:customStyle="1" w:styleId="apple-tab-span">
    <w:name w:val="apple-tab-span"/>
    <w:rsid w:val="004743F5"/>
  </w:style>
  <w:style w:type="paragraph" w:customStyle="1" w:styleId="aff5">
    <w:name w:val="Основной тект"/>
    <w:basedOn w:val="a"/>
    <w:rsid w:val="004743F5"/>
    <w:pPr>
      <w:ind w:firstLine="360"/>
      <w:jc w:val="both"/>
    </w:pPr>
    <w:rPr>
      <w:rFonts w:eastAsia="SimSun"/>
      <w:color w:val="333399"/>
      <w:lang w:val="ro-RO" w:eastAsia="ru-RU"/>
    </w:rPr>
  </w:style>
  <w:style w:type="paragraph" w:customStyle="1" w:styleId="Normal1">
    <w:name w:val="Normal1"/>
    <w:uiPriority w:val="99"/>
    <w:rsid w:val="004743F5"/>
    <w:pPr>
      <w:widowControl w:val="0"/>
      <w:spacing w:after="0" w:line="260" w:lineRule="auto"/>
      <w:ind w:firstLine="500"/>
    </w:pPr>
    <w:rPr>
      <w:rFonts w:ascii="Arial" w:eastAsia="Times New Roman" w:hAnsi="Arial" w:cs="Times New Roman"/>
      <w:snapToGrid w:val="0"/>
      <w:szCs w:val="20"/>
      <w:lang w:val="ru-RU" w:eastAsia="ru-RU"/>
    </w:rPr>
  </w:style>
  <w:style w:type="paragraph" w:customStyle="1" w:styleId="font5">
    <w:name w:val="font5"/>
    <w:basedOn w:val="a"/>
    <w:rsid w:val="004743F5"/>
    <w:pPr>
      <w:spacing w:before="100" w:beforeAutospacing="1" w:after="100" w:afterAutospacing="1"/>
    </w:pPr>
    <w:rPr>
      <w:rFonts w:ascii="Tahoma" w:hAnsi="Tahoma" w:cs="Tahoma"/>
      <w:b/>
      <w:bCs/>
      <w:color w:val="000000"/>
      <w:sz w:val="18"/>
      <w:szCs w:val="18"/>
      <w:lang w:val="ru-RU" w:eastAsia="ru-RU"/>
    </w:rPr>
  </w:style>
  <w:style w:type="paragraph" w:customStyle="1" w:styleId="font6">
    <w:name w:val="font6"/>
    <w:basedOn w:val="a"/>
    <w:rsid w:val="004743F5"/>
    <w:pPr>
      <w:spacing w:before="100" w:beforeAutospacing="1" w:after="100" w:afterAutospacing="1"/>
    </w:pPr>
    <w:rPr>
      <w:rFonts w:ascii="Tahoma" w:hAnsi="Tahoma" w:cs="Tahoma"/>
      <w:color w:val="000000"/>
      <w:sz w:val="18"/>
      <w:szCs w:val="18"/>
      <w:lang w:val="ru-RU" w:eastAsia="ru-RU"/>
    </w:rPr>
  </w:style>
  <w:style w:type="paragraph" w:customStyle="1" w:styleId="xl64">
    <w:name w:val="xl64"/>
    <w:basedOn w:val="a"/>
    <w:rsid w:val="004743F5"/>
    <w:pPr>
      <w:spacing w:before="100" w:beforeAutospacing="1" w:after="100" w:afterAutospacing="1"/>
      <w:jc w:val="center"/>
    </w:pPr>
    <w:rPr>
      <w:lang w:val="ru-RU" w:eastAsia="ru-RU"/>
    </w:rPr>
  </w:style>
  <w:style w:type="paragraph" w:customStyle="1" w:styleId="xl122">
    <w:name w:val="xl122"/>
    <w:basedOn w:val="a"/>
    <w:rsid w:val="004743F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sz w:val="20"/>
      <w:szCs w:val="20"/>
      <w:lang w:val="ru-RU" w:eastAsia="ru-RU"/>
    </w:rPr>
  </w:style>
  <w:style w:type="paragraph" w:customStyle="1" w:styleId="xl123">
    <w:name w:val="xl123"/>
    <w:basedOn w:val="a"/>
    <w:rsid w:val="004743F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sz w:val="20"/>
      <w:szCs w:val="20"/>
      <w:lang w:val="ru-RU" w:eastAsia="ru-RU"/>
    </w:rPr>
  </w:style>
  <w:style w:type="paragraph" w:customStyle="1" w:styleId="xl124">
    <w:name w:val="xl124"/>
    <w:basedOn w:val="a"/>
    <w:rsid w:val="004743F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sz w:val="20"/>
      <w:szCs w:val="20"/>
      <w:lang w:val="ru-RU" w:eastAsia="ru-RU"/>
    </w:rPr>
  </w:style>
  <w:style w:type="paragraph" w:customStyle="1" w:styleId="xl125">
    <w:name w:val="xl125"/>
    <w:basedOn w:val="a"/>
    <w:rsid w:val="004743F5"/>
    <w:pPr>
      <w:pBdr>
        <w:left w:val="single" w:sz="4" w:space="0" w:color="auto"/>
        <w:right w:val="single" w:sz="4" w:space="0" w:color="auto"/>
      </w:pBdr>
      <w:shd w:val="clear" w:color="DDEBF7" w:fill="1F4E78"/>
      <w:spacing w:before="100" w:beforeAutospacing="1" w:after="100" w:afterAutospacing="1"/>
      <w:jc w:val="center"/>
      <w:textAlignment w:val="top"/>
    </w:pPr>
    <w:rPr>
      <w:b/>
      <w:bCs/>
      <w:color w:val="FFFFFF"/>
      <w:sz w:val="20"/>
      <w:szCs w:val="20"/>
      <w:lang w:val="ru-RU" w:eastAsia="ru-RU"/>
    </w:rPr>
  </w:style>
  <w:style w:type="paragraph" w:customStyle="1" w:styleId="xl126">
    <w:name w:val="xl12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ru-RU" w:eastAsia="ru-RU"/>
    </w:rPr>
  </w:style>
  <w:style w:type="paragraph" w:customStyle="1" w:styleId="xl127">
    <w:name w:val="xl127"/>
    <w:basedOn w:val="a"/>
    <w:rsid w:val="004743F5"/>
    <w:pPr>
      <w:pBdr>
        <w:top w:val="single" w:sz="4" w:space="0" w:color="auto"/>
        <w:left w:val="single" w:sz="4" w:space="0" w:color="auto"/>
        <w:bottom w:val="single" w:sz="4" w:space="0" w:color="9BC2E6"/>
        <w:right w:val="single" w:sz="4" w:space="0" w:color="9BC2E6"/>
      </w:pBdr>
      <w:spacing w:before="100" w:beforeAutospacing="1" w:after="100" w:afterAutospacing="1"/>
    </w:pPr>
    <w:rPr>
      <w:sz w:val="20"/>
      <w:szCs w:val="20"/>
      <w:lang w:val="ru-RU" w:eastAsia="ru-RU"/>
    </w:rPr>
  </w:style>
  <w:style w:type="paragraph" w:customStyle="1" w:styleId="xl128">
    <w:name w:val="xl128"/>
    <w:basedOn w:val="a"/>
    <w:rsid w:val="004743F5"/>
    <w:pPr>
      <w:pBdr>
        <w:top w:val="single" w:sz="4" w:space="0" w:color="auto"/>
        <w:bottom w:val="single" w:sz="4" w:space="0" w:color="9BC2E6"/>
      </w:pBdr>
      <w:spacing w:before="100" w:beforeAutospacing="1" w:after="100" w:afterAutospacing="1"/>
    </w:pPr>
    <w:rPr>
      <w:sz w:val="20"/>
      <w:szCs w:val="20"/>
      <w:lang w:val="ru-RU" w:eastAsia="ru-RU"/>
    </w:rPr>
  </w:style>
  <w:style w:type="paragraph" w:customStyle="1" w:styleId="xl129">
    <w:name w:val="xl129"/>
    <w:basedOn w:val="a"/>
    <w:rsid w:val="004743F5"/>
    <w:pPr>
      <w:pBdr>
        <w:top w:val="single" w:sz="4" w:space="0" w:color="auto"/>
        <w:left w:val="single" w:sz="4" w:space="0" w:color="9BC2E6"/>
        <w:bottom w:val="single" w:sz="4" w:space="0" w:color="9BC2E6"/>
        <w:right w:val="single" w:sz="4" w:space="0" w:color="9BC2E6"/>
      </w:pBdr>
      <w:spacing w:before="100" w:beforeAutospacing="1" w:after="100" w:afterAutospacing="1"/>
    </w:pPr>
    <w:rPr>
      <w:sz w:val="20"/>
      <w:szCs w:val="20"/>
      <w:lang w:val="ru-RU" w:eastAsia="ru-RU"/>
    </w:rPr>
  </w:style>
  <w:style w:type="paragraph" w:customStyle="1" w:styleId="xl130">
    <w:name w:val="xl130"/>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131">
    <w:name w:val="xl131"/>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ru-RU" w:eastAsia="ru-RU"/>
    </w:rPr>
  </w:style>
  <w:style w:type="paragraph" w:customStyle="1" w:styleId="xl132">
    <w:name w:val="xl132"/>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lang w:val="ru-RU" w:eastAsia="ru-RU"/>
    </w:rPr>
  </w:style>
  <w:style w:type="paragraph" w:customStyle="1" w:styleId="xl133">
    <w:name w:val="xl133"/>
    <w:basedOn w:val="a"/>
    <w:rsid w:val="004743F5"/>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pPr>
    <w:rPr>
      <w:sz w:val="20"/>
      <w:szCs w:val="20"/>
      <w:lang w:val="ru-RU" w:eastAsia="ru-RU"/>
    </w:rPr>
  </w:style>
  <w:style w:type="paragraph" w:customStyle="1" w:styleId="xl134">
    <w:name w:val="xl134"/>
    <w:basedOn w:val="a"/>
    <w:rsid w:val="004743F5"/>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pPr>
    <w:rPr>
      <w:b/>
      <w:bCs/>
      <w:sz w:val="20"/>
      <w:szCs w:val="20"/>
      <w:lang w:val="ru-RU" w:eastAsia="ru-RU"/>
    </w:rPr>
  </w:style>
  <w:style w:type="paragraph" w:customStyle="1" w:styleId="xl135">
    <w:name w:val="xl135"/>
    <w:basedOn w:val="a"/>
    <w:rsid w:val="004743F5"/>
    <w:pPr>
      <w:spacing w:before="100" w:beforeAutospacing="1" w:after="100" w:afterAutospacing="1"/>
    </w:pPr>
    <w:rPr>
      <w:sz w:val="20"/>
      <w:szCs w:val="20"/>
      <w:lang w:val="ru-RU" w:eastAsia="ru-RU"/>
    </w:rPr>
  </w:style>
  <w:style w:type="paragraph" w:customStyle="1" w:styleId="xl136">
    <w:name w:val="xl136"/>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eastAsia="ru-RU"/>
    </w:rPr>
  </w:style>
  <w:style w:type="paragraph" w:customStyle="1" w:styleId="xl137">
    <w:name w:val="xl137"/>
    <w:basedOn w:val="a"/>
    <w:rsid w:val="004743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0"/>
      <w:szCs w:val="20"/>
      <w:lang w:val="ru-RU" w:eastAsia="ru-RU"/>
    </w:rPr>
  </w:style>
  <w:style w:type="paragraph" w:customStyle="1" w:styleId="xl138">
    <w:name w:val="xl138"/>
    <w:basedOn w:val="a"/>
    <w:rsid w:val="004743F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sz w:val="16"/>
      <w:szCs w:val="16"/>
      <w:lang w:val="ru-RU" w:eastAsia="ru-RU"/>
    </w:rPr>
  </w:style>
  <w:style w:type="paragraph" w:customStyle="1" w:styleId="aff6">
    <w:name w:val="Стиль"/>
    <w:rsid w:val="004743F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table" w:styleId="52">
    <w:name w:val="Table Grid 5"/>
    <w:basedOn w:val="a1"/>
    <w:rsid w:val="004743F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aff7">
    <w:name w:val="Placeholder Text"/>
    <w:uiPriority w:val="99"/>
    <w:semiHidden/>
    <w:rsid w:val="004743F5"/>
    <w:rPr>
      <w:color w:val="808080"/>
    </w:rPr>
  </w:style>
  <w:style w:type="character" w:customStyle="1" w:styleId="PreformatatHTMLCaracter1">
    <w:name w:val="Preformatat HTML Caracter1"/>
    <w:uiPriority w:val="99"/>
    <w:semiHidden/>
    <w:rsid w:val="004743F5"/>
    <w:rPr>
      <w:rFonts w:ascii="Consolas" w:eastAsia="Times New Roman" w:hAnsi="Consolas" w:cs="Times New Roman"/>
      <w:sz w:val="20"/>
      <w:szCs w:val="20"/>
      <w:lang w:eastAsia="ru-RU"/>
    </w:rPr>
  </w:style>
  <w:style w:type="character" w:styleId="aff8">
    <w:name w:val="footnote reference"/>
    <w:uiPriority w:val="99"/>
    <w:semiHidden/>
    <w:unhideWhenUsed/>
    <w:rsid w:val="004743F5"/>
    <w:rPr>
      <w:vertAlign w:val="superscript"/>
    </w:rPr>
  </w:style>
  <w:style w:type="character" w:customStyle="1" w:styleId="A10">
    <w:name w:val="A10"/>
    <w:uiPriority w:val="99"/>
    <w:rsid w:val="004743F5"/>
    <w:rPr>
      <w:rFonts w:cs="Myriad Pro"/>
      <w:color w:val="000000"/>
      <w:sz w:val="18"/>
      <w:szCs w:val="18"/>
    </w:rPr>
  </w:style>
  <w:style w:type="table" w:styleId="1-1">
    <w:name w:val="Medium Grid 1 Accent 1"/>
    <w:basedOn w:val="a1"/>
    <w:uiPriority w:val="67"/>
    <w:rsid w:val="004743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sonormal0">
    <w:name w:val="msonormal"/>
    <w:basedOn w:val="a"/>
    <w:rsid w:val="004743F5"/>
    <w:pPr>
      <w:spacing w:before="100" w:beforeAutospacing="1" w:after="100" w:afterAutospacing="1"/>
    </w:pPr>
  </w:style>
  <w:style w:type="paragraph" w:customStyle="1" w:styleId="xl63">
    <w:name w:val="xl63"/>
    <w:basedOn w:val="a"/>
    <w:rsid w:val="004743F5"/>
    <w:pPr>
      <w:spacing w:before="100" w:beforeAutospacing="1" w:after="100" w:afterAutospacing="1"/>
    </w:pPr>
  </w:style>
  <w:style w:type="character" w:customStyle="1" w:styleId="A60">
    <w:name w:val="A6"/>
    <w:uiPriority w:val="99"/>
    <w:rsid w:val="004743F5"/>
    <w:rPr>
      <w:rFonts w:cs="Myriad Pro"/>
      <w:color w:val="000000"/>
      <w:sz w:val="22"/>
      <w:szCs w:val="22"/>
    </w:rPr>
  </w:style>
  <w:style w:type="character" w:customStyle="1" w:styleId="Bodytext2">
    <w:name w:val="Body text (2)_"/>
    <w:basedOn w:val="a0"/>
    <w:link w:val="Bodytext20"/>
    <w:uiPriority w:val="99"/>
    <w:rsid w:val="00031148"/>
    <w:rPr>
      <w:rFonts w:ascii="Calibri" w:hAnsi="Calibri" w:cs="Calibri"/>
      <w:sz w:val="17"/>
      <w:szCs w:val="17"/>
      <w:shd w:val="clear" w:color="auto" w:fill="FFFFFF"/>
    </w:rPr>
  </w:style>
  <w:style w:type="paragraph" w:customStyle="1" w:styleId="Bodytext20">
    <w:name w:val="Body text (2)"/>
    <w:basedOn w:val="a"/>
    <w:link w:val="Bodytext2"/>
    <w:uiPriority w:val="99"/>
    <w:rsid w:val="00031148"/>
    <w:pPr>
      <w:widowControl w:val="0"/>
      <w:shd w:val="clear" w:color="auto" w:fill="FFFFFF"/>
      <w:spacing w:before="60" w:line="240" w:lineRule="atLeast"/>
    </w:pPr>
    <w:rPr>
      <w:rFonts w:ascii="Calibri" w:eastAsiaTheme="minorHAnsi" w:hAnsi="Calibri" w:cs="Calibri"/>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6627</Words>
  <Characters>37780</Characters>
  <Application>Microsoft Office Word</Application>
  <DocSecurity>0</DocSecurity>
  <Lines>314</Lines>
  <Paragraphs>88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Badarau Olesea</dc:creator>
  <cp:lastModifiedBy>USER</cp:lastModifiedBy>
  <cp:revision>8</cp:revision>
  <cp:lastPrinted>2019-04-26T09:19:00Z</cp:lastPrinted>
  <dcterms:created xsi:type="dcterms:W3CDTF">2019-05-03T05:03:00Z</dcterms:created>
  <dcterms:modified xsi:type="dcterms:W3CDTF">2019-05-03T06:35:00Z</dcterms:modified>
</cp:coreProperties>
</file>